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39" w:rsidRDefault="00896739" w:rsidP="00896739">
      <w:pPr>
        <w:spacing w:after="0" w:line="240" w:lineRule="auto"/>
        <w:jc w:val="center"/>
        <w:rPr>
          <w:rFonts w:ascii="Times New Roman" w:eastAsia="Times New Roman" w:hAnsi="Times New Roman"/>
          <w:b/>
          <w:noProof/>
          <w:sz w:val="28"/>
          <w:szCs w:val="24"/>
          <w:lang w:eastAsia="ru-RU"/>
        </w:rPr>
      </w:pPr>
      <w:r>
        <w:rPr>
          <w:rFonts w:ascii="Times New Roman" w:eastAsia="Times New Roman" w:hAnsi="Times New Roman"/>
          <w:b/>
          <w:noProof/>
          <w:sz w:val="28"/>
          <w:szCs w:val="24"/>
          <w:lang w:eastAsia="ru-RU"/>
        </w:rPr>
        <w:drawing>
          <wp:inline distT="0" distB="0" distL="0" distR="0">
            <wp:extent cx="488950" cy="669925"/>
            <wp:effectExtent l="0" t="0" r="635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669925"/>
                    </a:xfrm>
                    <a:prstGeom prst="rect">
                      <a:avLst/>
                    </a:prstGeom>
                    <a:noFill/>
                    <a:ln>
                      <a:noFill/>
                    </a:ln>
                  </pic:spPr>
                </pic:pic>
              </a:graphicData>
            </a:graphic>
          </wp:inline>
        </w:drawing>
      </w:r>
    </w:p>
    <w:p w:rsidR="00896739" w:rsidRDefault="00896739" w:rsidP="00896739">
      <w:pPr>
        <w:spacing w:after="0" w:line="240" w:lineRule="auto"/>
        <w:jc w:val="center"/>
        <w:rPr>
          <w:rFonts w:ascii="Times New Roman" w:eastAsia="Times New Roman" w:hAnsi="Times New Roman"/>
          <w:sz w:val="28"/>
          <w:szCs w:val="28"/>
          <w:lang w:eastAsia="ru-RU"/>
        </w:rPr>
      </w:pPr>
    </w:p>
    <w:p w:rsidR="00896739" w:rsidRDefault="00896739" w:rsidP="00896739">
      <w:pPr>
        <w:tabs>
          <w:tab w:val="left" w:pos="1276"/>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  МУНИЦИПАЛЬНОГО ОБРАЗОВАНИЯ «КЯХТИНСКИЙ РАЙОН» РЕСПУБЛИКИ БУРЯТИЯ</w:t>
      </w:r>
    </w:p>
    <w:p w:rsidR="00896739" w:rsidRDefault="00896739" w:rsidP="00896739">
      <w:pPr>
        <w:autoSpaceDE w:val="0"/>
        <w:autoSpaceDN w:val="0"/>
        <w:adjustRightInd w:val="0"/>
        <w:spacing w:after="0" w:line="240" w:lineRule="auto"/>
        <w:jc w:val="center"/>
        <w:rPr>
          <w:rFonts w:ascii="Times New Roman" w:eastAsia="Times New Roman" w:hAnsi="Times New Roman"/>
          <w:b/>
          <w:sz w:val="28"/>
          <w:szCs w:val="28"/>
          <w:lang w:eastAsia="ru-RU"/>
        </w:rPr>
      </w:pPr>
    </w:p>
    <w:p w:rsidR="00896739" w:rsidRDefault="00896739" w:rsidP="00896739">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 Е Ш Е Н И Е</w:t>
      </w:r>
    </w:p>
    <w:p w:rsidR="00896739" w:rsidRDefault="00896739" w:rsidP="00896739">
      <w:pPr>
        <w:autoSpaceDE w:val="0"/>
        <w:autoSpaceDN w:val="0"/>
        <w:adjustRightInd w:val="0"/>
        <w:spacing w:after="0" w:line="240" w:lineRule="auto"/>
        <w:jc w:val="right"/>
        <w:rPr>
          <w:rFonts w:ascii="Times New Roman" w:eastAsia="Times New Roman" w:hAnsi="Times New Roman"/>
          <w:i/>
          <w:sz w:val="28"/>
          <w:szCs w:val="28"/>
          <w:u w:val="single"/>
          <w:lang w:eastAsia="ru-RU"/>
        </w:rPr>
      </w:pPr>
    </w:p>
    <w:p w:rsidR="00896739" w:rsidRPr="00C46B68" w:rsidRDefault="00896739" w:rsidP="00896739">
      <w:pPr>
        <w:autoSpaceDE w:val="0"/>
        <w:autoSpaceDN w:val="0"/>
        <w:adjustRightInd w:val="0"/>
        <w:spacing w:after="0" w:line="240" w:lineRule="auto"/>
        <w:rPr>
          <w:rFonts w:ascii="Times New Roman" w:eastAsia="Times New Roman" w:hAnsi="Times New Roman"/>
          <w:sz w:val="28"/>
          <w:szCs w:val="28"/>
          <w:lang w:eastAsia="ru-RU"/>
        </w:rPr>
      </w:pPr>
      <w:r w:rsidRPr="00C46B68">
        <w:rPr>
          <w:rFonts w:ascii="Times New Roman" w:eastAsia="Times New Roman" w:hAnsi="Times New Roman"/>
          <w:sz w:val="28"/>
          <w:szCs w:val="28"/>
          <w:lang w:eastAsia="ru-RU"/>
        </w:rPr>
        <w:t>«</w:t>
      </w:r>
      <w:r w:rsidR="00C46B68" w:rsidRPr="00C46B68">
        <w:rPr>
          <w:rFonts w:ascii="Times New Roman" w:eastAsia="Times New Roman" w:hAnsi="Times New Roman"/>
          <w:sz w:val="28"/>
          <w:szCs w:val="28"/>
          <w:lang w:eastAsia="ru-RU"/>
        </w:rPr>
        <w:t>30</w:t>
      </w:r>
      <w:r w:rsidRPr="00C46B68">
        <w:rPr>
          <w:rFonts w:ascii="Times New Roman" w:eastAsia="Times New Roman" w:hAnsi="Times New Roman"/>
          <w:sz w:val="28"/>
          <w:szCs w:val="28"/>
          <w:lang w:eastAsia="ru-RU"/>
        </w:rPr>
        <w:t>»</w:t>
      </w:r>
      <w:r w:rsidR="00C46B68" w:rsidRPr="00C46B68">
        <w:rPr>
          <w:rFonts w:ascii="Times New Roman" w:eastAsia="Times New Roman" w:hAnsi="Times New Roman"/>
          <w:sz w:val="28"/>
          <w:szCs w:val="28"/>
          <w:lang w:eastAsia="ru-RU"/>
        </w:rPr>
        <w:t xml:space="preserve"> ноября</w:t>
      </w:r>
      <w:r w:rsidR="00E6106B">
        <w:rPr>
          <w:rFonts w:ascii="Times New Roman" w:eastAsia="Times New Roman" w:hAnsi="Times New Roman"/>
          <w:sz w:val="28"/>
          <w:szCs w:val="28"/>
          <w:lang w:eastAsia="ru-RU"/>
        </w:rPr>
        <w:t xml:space="preserve">2021 </w:t>
      </w:r>
      <w:r w:rsidRPr="00C46B68">
        <w:rPr>
          <w:rFonts w:ascii="Times New Roman" w:eastAsia="Times New Roman" w:hAnsi="Times New Roman"/>
          <w:sz w:val="28"/>
          <w:szCs w:val="28"/>
          <w:lang w:eastAsia="ru-RU"/>
        </w:rPr>
        <w:t xml:space="preserve">года                                                                             № </w:t>
      </w:r>
      <w:r w:rsidR="00C46B68" w:rsidRPr="00C46B68">
        <w:rPr>
          <w:rFonts w:ascii="Times New Roman" w:eastAsia="Times New Roman" w:hAnsi="Times New Roman"/>
          <w:sz w:val="28"/>
          <w:szCs w:val="28"/>
          <w:lang w:eastAsia="ru-RU"/>
        </w:rPr>
        <w:t>6-41С</w:t>
      </w:r>
    </w:p>
    <w:p w:rsidR="00896739" w:rsidRDefault="00896739" w:rsidP="00896739">
      <w:pPr>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г. Кяхта</w:t>
      </w:r>
    </w:p>
    <w:p w:rsidR="00296703" w:rsidRPr="00296703" w:rsidRDefault="00296703" w:rsidP="00896739">
      <w:pPr>
        <w:autoSpaceDE w:val="0"/>
        <w:autoSpaceDN w:val="0"/>
        <w:adjustRightInd w:val="0"/>
        <w:spacing w:after="0" w:line="240" w:lineRule="auto"/>
        <w:jc w:val="center"/>
        <w:rPr>
          <w:rFonts w:ascii="Times New Roman" w:eastAsia="Times New Roman" w:hAnsi="Times New Roman"/>
          <w:sz w:val="16"/>
          <w:szCs w:val="16"/>
          <w:lang w:eastAsia="ru-RU"/>
        </w:rPr>
      </w:pPr>
    </w:p>
    <w:p w:rsidR="00296703" w:rsidRPr="00296703" w:rsidRDefault="00296703" w:rsidP="00296703">
      <w:pPr>
        <w:widowControl w:val="0"/>
        <w:suppressAutoHyphens/>
        <w:autoSpaceDE w:val="0"/>
        <w:spacing w:after="0" w:line="240" w:lineRule="auto"/>
        <w:jc w:val="center"/>
        <w:rPr>
          <w:rFonts w:ascii="Times New Roman" w:eastAsia="Times New Roman" w:hAnsi="Times New Roman"/>
          <w:b/>
          <w:sz w:val="28"/>
          <w:szCs w:val="28"/>
          <w:lang w:eastAsia="zh-CN"/>
        </w:rPr>
      </w:pPr>
      <w:r w:rsidRPr="00296703">
        <w:rPr>
          <w:rFonts w:ascii="Times New Roman" w:eastAsia="Times New Roman" w:hAnsi="Times New Roman"/>
          <w:b/>
          <w:sz w:val="28"/>
          <w:szCs w:val="28"/>
          <w:lang w:eastAsia="zh-CN"/>
        </w:rPr>
        <w:t>Об утверждении Положения о</w:t>
      </w:r>
      <w:r>
        <w:rPr>
          <w:rFonts w:ascii="Times New Roman" w:eastAsia="Times New Roman" w:hAnsi="Times New Roman"/>
          <w:b/>
          <w:sz w:val="28"/>
          <w:szCs w:val="28"/>
          <w:lang w:eastAsia="zh-CN"/>
        </w:rPr>
        <w:t xml:space="preserve"> ежегодном отчете Г</w:t>
      </w:r>
      <w:r w:rsidRPr="00296703">
        <w:rPr>
          <w:rFonts w:ascii="Times New Roman" w:eastAsia="Times New Roman" w:hAnsi="Times New Roman"/>
          <w:b/>
          <w:sz w:val="28"/>
          <w:szCs w:val="28"/>
          <w:lang w:eastAsia="zh-CN"/>
        </w:rPr>
        <w:t>лавы муниципального образования «</w:t>
      </w:r>
      <w:r>
        <w:rPr>
          <w:rFonts w:ascii="Times New Roman" w:eastAsia="Times New Roman" w:hAnsi="Times New Roman"/>
          <w:b/>
          <w:sz w:val="28"/>
          <w:szCs w:val="28"/>
          <w:lang w:eastAsia="zh-CN"/>
        </w:rPr>
        <w:t>Кяхтинский район</w:t>
      </w:r>
      <w:r w:rsidRPr="00296703">
        <w:rPr>
          <w:rFonts w:ascii="Times New Roman" w:eastAsia="Times New Roman" w:hAnsi="Times New Roman"/>
          <w:b/>
          <w:sz w:val="28"/>
          <w:szCs w:val="28"/>
          <w:lang w:eastAsia="zh-CN"/>
        </w:rPr>
        <w:t>» о результатах его деятельности, деятельности администрации муниципального образования «</w:t>
      </w:r>
      <w:r>
        <w:rPr>
          <w:rFonts w:ascii="Times New Roman" w:eastAsia="Times New Roman" w:hAnsi="Times New Roman"/>
          <w:b/>
          <w:sz w:val="28"/>
          <w:szCs w:val="28"/>
          <w:lang w:eastAsia="zh-CN"/>
        </w:rPr>
        <w:t>Кяхтинский район»</w:t>
      </w:r>
      <w:r w:rsidRPr="00296703">
        <w:rPr>
          <w:rFonts w:ascii="Times New Roman" w:eastAsia="Times New Roman" w:hAnsi="Times New Roman"/>
          <w:b/>
          <w:sz w:val="28"/>
          <w:szCs w:val="28"/>
          <w:lang w:eastAsia="zh-CN"/>
        </w:rPr>
        <w:t>, в том числе о решении вопросов, поставленных Советом депутатов муниципального образования «</w:t>
      </w:r>
      <w:r>
        <w:rPr>
          <w:rFonts w:ascii="Times New Roman" w:eastAsia="Times New Roman" w:hAnsi="Times New Roman"/>
          <w:b/>
          <w:sz w:val="28"/>
          <w:szCs w:val="28"/>
          <w:lang w:eastAsia="zh-CN"/>
        </w:rPr>
        <w:t>Кяхтинский район</w:t>
      </w:r>
      <w:r w:rsidRPr="00296703">
        <w:rPr>
          <w:rFonts w:ascii="Times New Roman" w:eastAsia="Times New Roman" w:hAnsi="Times New Roman"/>
          <w:b/>
          <w:sz w:val="28"/>
          <w:szCs w:val="28"/>
          <w:lang w:eastAsia="zh-CN"/>
        </w:rPr>
        <w:t>»</w:t>
      </w:r>
    </w:p>
    <w:p w:rsidR="00296703" w:rsidRPr="00296703" w:rsidRDefault="00296703" w:rsidP="00296703">
      <w:pPr>
        <w:widowControl w:val="0"/>
        <w:suppressAutoHyphens/>
        <w:autoSpaceDE w:val="0"/>
        <w:spacing w:after="0" w:line="240" w:lineRule="auto"/>
        <w:jc w:val="both"/>
        <w:rPr>
          <w:rFonts w:ascii="Times New Roman" w:eastAsia="Times New Roman" w:hAnsi="Times New Roman"/>
          <w:sz w:val="28"/>
          <w:szCs w:val="28"/>
          <w:lang w:eastAsia="zh-CN"/>
        </w:rPr>
      </w:pPr>
    </w:p>
    <w:p w:rsidR="00296703" w:rsidRPr="00A33C6D" w:rsidRDefault="00296703" w:rsidP="00A33C6D">
      <w:pPr>
        <w:pStyle w:val="2"/>
        <w:shd w:val="clear" w:color="auto" w:fill="FFFFFF"/>
        <w:spacing w:before="0" w:line="240" w:lineRule="auto"/>
        <w:jc w:val="both"/>
        <w:textAlignment w:val="baseline"/>
        <w:rPr>
          <w:rFonts w:ascii="Times New Roman" w:eastAsia="Times New Roman" w:hAnsi="Times New Roman" w:cs="Times New Roman"/>
          <w:b w:val="0"/>
          <w:color w:val="auto"/>
          <w:sz w:val="28"/>
          <w:szCs w:val="28"/>
          <w:lang w:eastAsia="ru-RU"/>
        </w:rPr>
      </w:pPr>
      <w:r w:rsidRPr="00A33C6D">
        <w:rPr>
          <w:rFonts w:ascii="Times New Roman" w:eastAsia="Times New Roman" w:hAnsi="Times New Roman" w:cs="Times New Roman"/>
          <w:b w:val="0"/>
          <w:color w:val="auto"/>
          <w:sz w:val="28"/>
          <w:szCs w:val="28"/>
          <w:lang w:eastAsia="zh-CN"/>
        </w:rPr>
        <w:t xml:space="preserve">      В соответствии с частью 11.1. статьи 35, частью 5.1 статьи 36 Федерального </w:t>
      </w:r>
      <w:hyperlink r:id="rId8" w:history="1">
        <w:r w:rsidRPr="00A33C6D">
          <w:rPr>
            <w:rFonts w:ascii="Times New Roman" w:eastAsia="Times New Roman" w:hAnsi="Times New Roman" w:cs="Times New Roman"/>
            <w:b w:val="0"/>
            <w:color w:val="auto"/>
            <w:sz w:val="28"/>
            <w:szCs w:val="28"/>
            <w:lang w:eastAsia="zh-CN"/>
          </w:rPr>
          <w:t>закон</w:t>
        </w:r>
      </w:hyperlink>
      <w:r w:rsidRPr="00A33C6D">
        <w:rPr>
          <w:rFonts w:ascii="Times New Roman" w:eastAsia="Times New Roman" w:hAnsi="Times New Roman" w:cs="Times New Roman"/>
          <w:b w:val="0"/>
          <w:color w:val="auto"/>
          <w:sz w:val="28"/>
          <w:szCs w:val="28"/>
          <w:lang w:eastAsia="zh-CN"/>
        </w:rPr>
        <w:t xml:space="preserve">а от </w:t>
      </w:r>
      <w:smartTag w:uri="urn:schemas-microsoft-com:office:smarttags" w:element="date">
        <w:smartTagPr>
          <w:attr w:name="Year" w:val="2003"/>
          <w:attr w:name="Day" w:val="6"/>
          <w:attr w:name="Month" w:val="10"/>
          <w:attr w:name="ls" w:val="trans"/>
        </w:smartTagPr>
        <w:r w:rsidRPr="00A33C6D">
          <w:rPr>
            <w:rFonts w:ascii="Times New Roman" w:eastAsia="Times New Roman" w:hAnsi="Times New Roman" w:cs="Times New Roman"/>
            <w:b w:val="0"/>
            <w:color w:val="auto"/>
            <w:sz w:val="28"/>
            <w:szCs w:val="28"/>
            <w:lang w:eastAsia="zh-CN"/>
          </w:rPr>
          <w:t xml:space="preserve">6 октября </w:t>
        </w:r>
        <w:smartTag w:uri="urn:schemas-microsoft-com:office:smarttags" w:element="metricconverter">
          <w:smartTagPr>
            <w:attr w:name="ProductID" w:val="2003 г"/>
          </w:smartTagPr>
          <w:r w:rsidRPr="00A33C6D">
            <w:rPr>
              <w:rFonts w:ascii="Times New Roman" w:eastAsia="Times New Roman" w:hAnsi="Times New Roman" w:cs="Times New Roman"/>
              <w:b w:val="0"/>
              <w:color w:val="auto"/>
              <w:sz w:val="28"/>
              <w:szCs w:val="28"/>
              <w:lang w:eastAsia="zh-CN"/>
            </w:rPr>
            <w:t>2003 г</w:t>
          </w:r>
        </w:smartTag>
        <w:r w:rsidRPr="00A33C6D">
          <w:rPr>
            <w:rFonts w:ascii="Times New Roman" w:eastAsia="Times New Roman" w:hAnsi="Times New Roman" w:cs="Times New Roman"/>
            <w:b w:val="0"/>
            <w:color w:val="auto"/>
            <w:sz w:val="28"/>
            <w:szCs w:val="28"/>
            <w:lang w:eastAsia="zh-CN"/>
          </w:rPr>
          <w:t>.</w:t>
        </w:r>
      </w:smartTag>
      <w:r w:rsidRPr="00A33C6D">
        <w:rPr>
          <w:rFonts w:ascii="Times New Roman" w:eastAsia="Times New Roman" w:hAnsi="Times New Roman" w:cs="Times New Roman"/>
          <w:b w:val="0"/>
          <w:color w:val="auto"/>
          <w:sz w:val="28"/>
          <w:szCs w:val="28"/>
          <w:lang w:eastAsia="zh-CN"/>
        </w:rPr>
        <w:t xml:space="preserve"> № 131-ФЗ «Об общих принципах организации местного самоуправления в Российской Федерации», частью 5 статьи 22 Закона Республики Бурятия от </w:t>
      </w:r>
      <w:smartTag w:uri="urn:schemas-microsoft-com:office:smarttags" w:element="date">
        <w:smartTagPr>
          <w:attr w:name="Year" w:val="2004"/>
          <w:attr w:name="Day" w:val="7"/>
          <w:attr w:name="Month" w:val="12"/>
          <w:attr w:name="ls" w:val="trans"/>
        </w:smartTagPr>
        <w:r w:rsidRPr="00A33C6D">
          <w:rPr>
            <w:rFonts w:ascii="Times New Roman" w:eastAsia="Times New Roman" w:hAnsi="Times New Roman" w:cs="Times New Roman"/>
            <w:b w:val="0"/>
            <w:color w:val="auto"/>
            <w:sz w:val="28"/>
            <w:szCs w:val="28"/>
            <w:lang w:eastAsia="zh-CN"/>
          </w:rPr>
          <w:t xml:space="preserve">7 декабря </w:t>
        </w:r>
        <w:smartTag w:uri="urn:schemas-microsoft-com:office:smarttags" w:element="metricconverter">
          <w:smartTagPr>
            <w:attr w:name="ProductID" w:val="2004 г"/>
          </w:smartTagPr>
          <w:r w:rsidRPr="00A33C6D">
            <w:rPr>
              <w:rFonts w:ascii="Times New Roman" w:eastAsia="Times New Roman" w:hAnsi="Times New Roman" w:cs="Times New Roman"/>
              <w:b w:val="0"/>
              <w:color w:val="auto"/>
              <w:sz w:val="28"/>
              <w:szCs w:val="28"/>
              <w:lang w:eastAsia="zh-CN"/>
            </w:rPr>
            <w:t>2004 г</w:t>
          </w:r>
        </w:smartTag>
        <w:r w:rsidRPr="00A33C6D">
          <w:rPr>
            <w:rFonts w:ascii="Times New Roman" w:eastAsia="Times New Roman" w:hAnsi="Times New Roman" w:cs="Times New Roman"/>
            <w:b w:val="0"/>
            <w:color w:val="auto"/>
            <w:sz w:val="28"/>
            <w:szCs w:val="28"/>
            <w:lang w:eastAsia="zh-CN"/>
          </w:rPr>
          <w:t>.</w:t>
        </w:r>
      </w:smartTag>
      <w:r w:rsidRPr="00A33C6D">
        <w:rPr>
          <w:rFonts w:ascii="Times New Roman" w:eastAsia="Times New Roman" w:hAnsi="Times New Roman" w:cs="Times New Roman"/>
          <w:b w:val="0"/>
          <w:color w:val="auto"/>
          <w:sz w:val="28"/>
          <w:szCs w:val="28"/>
          <w:lang w:eastAsia="zh-CN"/>
        </w:rPr>
        <w:t xml:space="preserve"> № 896-III «Об организации местного самоуправления в Республике Бурятия»</w:t>
      </w:r>
      <w:r w:rsidRPr="00A33C6D">
        <w:rPr>
          <w:rFonts w:ascii="Times New Roman" w:hAnsi="Times New Roman" w:cs="Times New Roman"/>
          <w:b w:val="0"/>
          <w:color w:val="auto"/>
          <w:sz w:val="28"/>
          <w:szCs w:val="28"/>
        </w:rPr>
        <w:t xml:space="preserve">, </w:t>
      </w:r>
      <w:r w:rsidR="00A33C6D" w:rsidRPr="00A33C6D">
        <w:rPr>
          <w:rFonts w:ascii="Times New Roman" w:hAnsi="Times New Roman"/>
          <w:b w:val="0"/>
          <w:color w:val="auto"/>
          <w:sz w:val="28"/>
          <w:szCs w:val="28"/>
        </w:rPr>
        <w:t>Указ</w:t>
      </w:r>
      <w:r w:rsidR="00A33C6D">
        <w:rPr>
          <w:rFonts w:ascii="Times New Roman" w:hAnsi="Times New Roman"/>
          <w:b w:val="0"/>
          <w:color w:val="auto"/>
          <w:sz w:val="28"/>
          <w:szCs w:val="28"/>
        </w:rPr>
        <w:t>а</w:t>
      </w:r>
      <w:r w:rsidR="00A33C6D" w:rsidRPr="00A33C6D">
        <w:rPr>
          <w:rFonts w:ascii="Times New Roman" w:hAnsi="Times New Roman"/>
          <w:b w:val="0"/>
          <w:color w:val="auto"/>
          <w:sz w:val="28"/>
          <w:szCs w:val="28"/>
        </w:rPr>
        <w:t xml:space="preserve">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w:t>
      </w:r>
      <w:r w:rsidR="00A33C6D">
        <w:rPr>
          <w:rFonts w:ascii="Times New Roman" w:hAnsi="Times New Roman"/>
          <w:b w:val="0"/>
          <w:color w:val="auto"/>
          <w:sz w:val="28"/>
          <w:szCs w:val="28"/>
        </w:rPr>
        <w:t>, Указа Президента Республики Бурятия от 10.03.2009г. №101</w:t>
      </w:r>
      <w:r w:rsidR="00A33C6D">
        <w:rPr>
          <w:rFonts w:ascii="Times New Roman" w:hAnsi="Times New Roman" w:cs="Times New Roman"/>
          <w:b w:val="0"/>
          <w:color w:val="auto"/>
          <w:sz w:val="28"/>
          <w:szCs w:val="28"/>
        </w:rPr>
        <w:t>«</w:t>
      </w:r>
      <w:r w:rsidR="00A33C6D" w:rsidRPr="00A33C6D">
        <w:rPr>
          <w:rFonts w:ascii="Times New Roman" w:eastAsia="Times New Roman" w:hAnsi="Times New Roman" w:cs="Times New Roman"/>
          <w:b w:val="0"/>
          <w:color w:val="auto"/>
          <w:sz w:val="28"/>
          <w:szCs w:val="28"/>
          <w:lang w:eastAsia="ru-RU"/>
        </w:rPr>
        <w:t>Об оценке эффективности деятельности органов местного самоуправления городских округов и муниципальных районов в Республике Бурятия</w:t>
      </w:r>
      <w:r w:rsidR="00A33C6D">
        <w:rPr>
          <w:rFonts w:ascii="Times New Roman" w:eastAsia="Times New Roman" w:hAnsi="Times New Roman" w:cs="Times New Roman"/>
          <w:b w:val="0"/>
          <w:color w:val="auto"/>
          <w:sz w:val="28"/>
          <w:szCs w:val="28"/>
          <w:lang w:eastAsia="ru-RU"/>
        </w:rPr>
        <w:t>»</w:t>
      </w:r>
      <w:r w:rsidR="000B3415" w:rsidRPr="000B3415">
        <w:rPr>
          <w:rFonts w:ascii="Times New Roman" w:eastAsia="Times New Roman" w:hAnsi="Times New Roman" w:cs="Times New Roman"/>
          <w:b w:val="0"/>
          <w:i/>
          <w:color w:val="FF0000"/>
          <w:sz w:val="28"/>
          <w:szCs w:val="28"/>
          <w:lang w:eastAsia="ru-RU"/>
        </w:rPr>
        <w:t>(в редакции указа от 22.03.2017г. №61)</w:t>
      </w:r>
      <w:r w:rsidRPr="00A33C6D">
        <w:rPr>
          <w:rFonts w:ascii="Times New Roman" w:eastAsia="Times New Roman" w:hAnsi="Times New Roman" w:cs="Times New Roman"/>
          <w:b w:val="0"/>
          <w:color w:val="auto"/>
          <w:sz w:val="28"/>
          <w:szCs w:val="28"/>
          <w:lang w:eastAsia="ru-RU"/>
        </w:rPr>
        <w:t xml:space="preserve">Совет депутатов МО «Кяхтинский район»  </w:t>
      </w:r>
      <w:r w:rsidRPr="00A33C6D">
        <w:rPr>
          <w:rFonts w:ascii="Times New Roman" w:eastAsia="Times New Roman" w:hAnsi="Times New Roman" w:cs="Times New Roman"/>
          <w:color w:val="auto"/>
          <w:sz w:val="28"/>
          <w:szCs w:val="28"/>
          <w:lang w:eastAsia="ru-RU"/>
        </w:rPr>
        <w:t>р е ш и л:</w:t>
      </w:r>
    </w:p>
    <w:p w:rsidR="00296703" w:rsidRDefault="00296703" w:rsidP="00A33C6D">
      <w:pPr>
        <w:widowControl w:val="0"/>
        <w:suppressAutoHyphens/>
        <w:autoSpaceDE w:val="0"/>
        <w:spacing w:after="0" w:line="240" w:lineRule="auto"/>
        <w:ind w:firstLine="720"/>
        <w:jc w:val="both"/>
        <w:rPr>
          <w:rFonts w:ascii="Times New Roman" w:eastAsia="Times New Roman" w:hAnsi="Times New Roman"/>
          <w:sz w:val="28"/>
          <w:szCs w:val="28"/>
          <w:lang w:eastAsia="zh-CN"/>
        </w:rPr>
      </w:pPr>
      <w:r w:rsidRPr="00296703">
        <w:rPr>
          <w:rFonts w:ascii="Times New Roman" w:eastAsia="Times New Roman" w:hAnsi="Times New Roman"/>
          <w:sz w:val="28"/>
          <w:szCs w:val="28"/>
          <w:lang w:eastAsia="zh-CN"/>
        </w:rPr>
        <w:t>1. Утвердить прилагаемое Положение о</w:t>
      </w:r>
      <w:r>
        <w:rPr>
          <w:rFonts w:ascii="Times New Roman" w:eastAsia="Times New Roman" w:hAnsi="Times New Roman"/>
          <w:sz w:val="28"/>
          <w:szCs w:val="28"/>
          <w:lang w:eastAsia="zh-CN"/>
        </w:rPr>
        <w:t xml:space="preserve"> ежегодном отчете Г</w:t>
      </w:r>
      <w:r w:rsidRPr="00296703">
        <w:rPr>
          <w:rFonts w:ascii="Times New Roman" w:eastAsia="Times New Roman" w:hAnsi="Times New Roman"/>
          <w:sz w:val="28"/>
          <w:szCs w:val="28"/>
          <w:lang w:eastAsia="zh-CN"/>
        </w:rPr>
        <w:t>лавы муниципального образования «</w:t>
      </w:r>
      <w:r>
        <w:rPr>
          <w:rFonts w:ascii="Times New Roman" w:eastAsia="Times New Roman" w:hAnsi="Times New Roman"/>
          <w:sz w:val="28"/>
          <w:szCs w:val="28"/>
          <w:lang w:eastAsia="zh-CN"/>
        </w:rPr>
        <w:t>Кяхтинский район</w:t>
      </w:r>
      <w:r w:rsidRPr="00296703">
        <w:rPr>
          <w:rFonts w:ascii="Times New Roman" w:eastAsia="Times New Roman" w:hAnsi="Times New Roman"/>
          <w:sz w:val="28"/>
          <w:szCs w:val="28"/>
          <w:lang w:eastAsia="zh-CN"/>
        </w:rPr>
        <w:t>» о результатах его деятельности, деятельности администрации муниципального образования «</w:t>
      </w:r>
      <w:r>
        <w:rPr>
          <w:rFonts w:ascii="Times New Roman" w:eastAsia="Times New Roman" w:hAnsi="Times New Roman"/>
          <w:sz w:val="28"/>
          <w:szCs w:val="28"/>
          <w:lang w:eastAsia="zh-CN"/>
        </w:rPr>
        <w:t>Кяхтинский район»</w:t>
      </w:r>
      <w:r w:rsidRPr="00296703">
        <w:rPr>
          <w:rFonts w:ascii="Times New Roman" w:eastAsia="Times New Roman" w:hAnsi="Times New Roman"/>
          <w:sz w:val="28"/>
          <w:szCs w:val="28"/>
          <w:lang w:eastAsia="zh-CN"/>
        </w:rPr>
        <w:t>, в том числе о решении вопросов, поставленных Советом депутатов муниципального образования «</w:t>
      </w:r>
      <w:r>
        <w:rPr>
          <w:rFonts w:ascii="Times New Roman" w:eastAsia="Times New Roman" w:hAnsi="Times New Roman"/>
          <w:sz w:val="28"/>
          <w:szCs w:val="28"/>
          <w:lang w:eastAsia="zh-CN"/>
        </w:rPr>
        <w:t>Кяхтинский район»</w:t>
      </w:r>
      <w:r w:rsidRPr="00296703">
        <w:rPr>
          <w:rFonts w:ascii="Times New Roman" w:eastAsia="Times New Roman" w:hAnsi="Times New Roman"/>
          <w:sz w:val="28"/>
          <w:szCs w:val="28"/>
          <w:lang w:eastAsia="zh-CN"/>
        </w:rPr>
        <w:t xml:space="preserve">. </w:t>
      </w:r>
    </w:p>
    <w:p w:rsidR="00296703" w:rsidRPr="00296703" w:rsidRDefault="00296703" w:rsidP="00296703">
      <w:pPr>
        <w:widowControl w:val="0"/>
        <w:autoSpaceDE w:val="0"/>
        <w:spacing w:after="0" w:line="240" w:lineRule="auto"/>
        <w:ind w:firstLine="720"/>
        <w:jc w:val="both"/>
        <w:rPr>
          <w:rFonts w:ascii="Times New Roman" w:eastAsia="Times New Roman" w:hAnsi="Times New Roman"/>
          <w:sz w:val="28"/>
          <w:szCs w:val="28"/>
          <w:lang w:eastAsia="zh-CN"/>
        </w:rPr>
      </w:pPr>
      <w:r w:rsidRPr="00296703">
        <w:rPr>
          <w:rFonts w:ascii="Times New Roman" w:eastAsia="Times New Roman" w:hAnsi="Times New Roman"/>
          <w:sz w:val="28"/>
          <w:szCs w:val="28"/>
          <w:lang w:eastAsia="zh-CN"/>
        </w:rPr>
        <w:t xml:space="preserve">2. </w:t>
      </w:r>
      <w:r w:rsidRPr="00296703">
        <w:rPr>
          <w:rFonts w:ascii="Times New Roman" w:eastAsiaTheme="minorEastAsia" w:hAnsi="Times New Roman"/>
          <w:color w:val="000000"/>
          <w:sz w:val="28"/>
          <w:szCs w:val="28"/>
          <w:lang w:eastAsia="ru-RU"/>
        </w:rPr>
        <w:t>Опубликовать настоящее решение в газете «Кяхтинские вести» в установленном порядке.</w:t>
      </w:r>
    </w:p>
    <w:p w:rsidR="00296703" w:rsidRPr="00296703" w:rsidRDefault="00296703" w:rsidP="00296703">
      <w:pPr>
        <w:spacing w:after="0" w:line="240" w:lineRule="auto"/>
        <w:jc w:val="both"/>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 xml:space="preserve">         3. Настоящее решение вступает в силу со дня его официального опубликования.</w:t>
      </w:r>
    </w:p>
    <w:p w:rsidR="00296703" w:rsidRPr="00296703" w:rsidRDefault="00296703" w:rsidP="00296703">
      <w:pPr>
        <w:spacing w:after="0" w:line="240" w:lineRule="auto"/>
        <w:ind w:firstLine="709"/>
        <w:jc w:val="both"/>
        <w:rPr>
          <w:rFonts w:ascii="Times New Roman" w:eastAsia="Times New Roman" w:hAnsi="Times New Roman"/>
          <w:sz w:val="28"/>
          <w:szCs w:val="28"/>
          <w:lang w:eastAsia="ru-RU"/>
        </w:rPr>
      </w:pPr>
    </w:p>
    <w:tbl>
      <w:tblPr>
        <w:tblW w:w="10031" w:type="dxa"/>
        <w:tblLook w:val="04A0"/>
      </w:tblPr>
      <w:tblGrid>
        <w:gridCol w:w="4786"/>
        <w:gridCol w:w="425"/>
        <w:gridCol w:w="4820"/>
      </w:tblGrid>
      <w:tr w:rsidR="00296703" w:rsidRPr="00296703" w:rsidTr="00146C8D">
        <w:trPr>
          <w:trHeight w:val="1032"/>
        </w:trPr>
        <w:tc>
          <w:tcPr>
            <w:tcW w:w="4786" w:type="dxa"/>
          </w:tcPr>
          <w:p w:rsidR="00296703" w:rsidRPr="00296703" w:rsidRDefault="00296703" w:rsidP="00296703">
            <w:pPr>
              <w:tabs>
                <w:tab w:val="left" w:pos="3969"/>
              </w:tabs>
              <w:spacing w:after="0" w:line="240" w:lineRule="auto"/>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Председатель Совета депутатов</w:t>
            </w:r>
          </w:p>
          <w:p w:rsidR="00296703" w:rsidRPr="00296703" w:rsidRDefault="00296703" w:rsidP="00296703">
            <w:pPr>
              <w:spacing w:after="0" w:line="240" w:lineRule="auto"/>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муниципального образования</w:t>
            </w:r>
          </w:p>
          <w:p w:rsidR="00296703" w:rsidRPr="00296703" w:rsidRDefault="00296703" w:rsidP="00296703">
            <w:pPr>
              <w:spacing w:after="0" w:line="240" w:lineRule="auto"/>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«Кяхтинский район»</w:t>
            </w:r>
          </w:p>
        </w:tc>
        <w:tc>
          <w:tcPr>
            <w:tcW w:w="425" w:type="dxa"/>
          </w:tcPr>
          <w:p w:rsidR="00296703" w:rsidRPr="00296703" w:rsidRDefault="00296703" w:rsidP="00296703">
            <w:pPr>
              <w:spacing w:after="0" w:line="240" w:lineRule="auto"/>
              <w:rPr>
                <w:rFonts w:ascii="Times New Roman" w:eastAsia="Times New Roman" w:hAnsi="Times New Roman"/>
                <w:sz w:val="28"/>
                <w:szCs w:val="28"/>
                <w:lang w:eastAsia="ru-RU"/>
              </w:rPr>
            </w:pPr>
          </w:p>
        </w:tc>
        <w:tc>
          <w:tcPr>
            <w:tcW w:w="4820" w:type="dxa"/>
            <w:hideMark/>
          </w:tcPr>
          <w:p w:rsidR="00296703" w:rsidRPr="00296703" w:rsidRDefault="00296703" w:rsidP="00296703">
            <w:pPr>
              <w:spacing w:after="0" w:line="240" w:lineRule="auto"/>
              <w:ind w:left="176"/>
              <w:jc w:val="both"/>
              <w:rPr>
                <w:rFonts w:ascii="Times New Roman" w:eastAsia="Times New Roman" w:hAnsi="Times New Roman"/>
                <w:bCs/>
                <w:sz w:val="28"/>
                <w:szCs w:val="28"/>
                <w:lang w:eastAsia="ru-RU"/>
              </w:rPr>
            </w:pPr>
            <w:r w:rsidRPr="00296703">
              <w:rPr>
                <w:rFonts w:ascii="Times New Roman" w:eastAsia="Times New Roman" w:hAnsi="Times New Roman"/>
                <w:bCs/>
                <w:sz w:val="28"/>
                <w:szCs w:val="28"/>
                <w:lang w:eastAsia="ru-RU"/>
              </w:rPr>
              <w:t xml:space="preserve">Глава </w:t>
            </w:r>
          </w:p>
          <w:p w:rsidR="00296703" w:rsidRPr="00296703" w:rsidRDefault="00296703" w:rsidP="00296703">
            <w:pPr>
              <w:spacing w:after="0" w:line="240" w:lineRule="auto"/>
              <w:ind w:left="176"/>
              <w:jc w:val="both"/>
              <w:rPr>
                <w:rFonts w:ascii="Times New Roman" w:eastAsia="Times New Roman" w:hAnsi="Times New Roman"/>
                <w:bCs/>
                <w:sz w:val="28"/>
                <w:szCs w:val="28"/>
                <w:lang w:eastAsia="ru-RU"/>
              </w:rPr>
            </w:pPr>
            <w:r w:rsidRPr="00296703">
              <w:rPr>
                <w:rFonts w:ascii="Times New Roman" w:eastAsia="Times New Roman" w:hAnsi="Times New Roman"/>
                <w:bCs/>
                <w:sz w:val="28"/>
                <w:szCs w:val="28"/>
                <w:lang w:eastAsia="ru-RU"/>
              </w:rPr>
              <w:t>муниципального образования</w:t>
            </w:r>
          </w:p>
          <w:p w:rsidR="00296703" w:rsidRPr="00296703" w:rsidRDefault="00296703" w:rsidP="00296703">
            <w:pPr>
              <w:spacing w:after="0" w:line="240" w:lineRule="auto"/>
              <w:ind w:left="176"/>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«Кяхтинский район»</w:t>
            </w:r>
          </w:p>
        </w:tc>
      </w:tr>
      <w:tr w:rsidR="00296703" w:rsidRPr="00296703" w:rsidTr="00146C8D">
        <w:tc>
          <w:tcPr>
            <w:tcW w:w="4786" w:type="dxa"/>
            <w:hideMark/>
          </w:tcPr>
          <w:p w:rsidR="00296703" w:rsidRPr="00296703" w:rsidRDefault="00296703" w:rsidP="00296703">
            <w:pPr>
              <w:spacing w:after="0" w:line="240" w:lineRule="auto"/>
              <w:jc w:val="right"/>
              <w:rPr>
                <w:rFonts w:ascii="Times New Roman" w:eastAsia="Times New Roman" w:hAnsi="Times New Roman"/>
                <w:sz w:val="28"/>
                <w:szCs w:val="28"/>
                <w:lang w:eastAsia="ru-RU"/>
              </w:rPr>
            </w:pPr>
          </w:p>
          <w:p w:rsidR="00296703" w:rsidRPr="00296703" w:rsidRDefault="00296703" w:rsidP="00296703">
            <w:pPr>
              <w:spacing w:after="0" w:line="240" w:lineRule="auto"/>
              <w:jc w:val="right"/>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 xml:space="preserve">                 И.В. Матаев</w:t>
            </w:r>
          </w:p>
        </w:tc>
        <w:tc>
          <w:tcPr>
            <w:tcW w:w="425" w:type="dxa"/>
          </w:tcPr>
          <w:p w:rsidR="00296703" w:rsidRPr="00296703" w:rsidRDefault="00296703" w:rsidP="00296703">
            <w:pPr>
              <w:spacing w:after="0" w:line="240" w:lineRule="auto"/>
              <w:rPr>
                <w:rFonts w:ascii="Times New Roman" w:eastAsia="Times New Roman" w:hAnsi="Times New Roman"/>
                <w:sz w:val="28"/>
                <w:szCs w:val="28"/>
                <w:lang w:eastAsia="ru-RU"/>
              </w:rPr>
            </w:pPr>
          </w:p>
        </w:tc>
        <w:tc>
          <w:tcPr>
            <w:tcW w:w="4820" w:type="dxa"/>
            <w:hideMark/>
          </w:tcPr>
          <w:p w:rsidR="00296703" w:rsidRPr="00296703" w:rsidRDefault="00296703" w:rsidP="00296703">
            <w:pPr>
              <w:spacing w:after="0" w:line="240" w:lineRule="auto"/>
              <w:ind w:left="176"/>
              <w:jc w:val="right"/>
              <w:rPr>
                <w:rFonts w:ascii="Times New Roman" w:eastAsia="Times New Roman" w:hAnsi="Times New Roman"/>
                <w:sz w:val="28"/>
                <w:szCs w:val="28"/>
                <w:lang w:eastAsia="ru-RU"/>
              </w:rPr>
            </w:pPr>
          </w:p>
          <w:p w:rsidR="00296703" w:rsidRPr="00296703" w:rsidRDefault="00296703" w:rsidP="008C29AA">
            <w:pPr>
              <w:spacing w:after="0" w:line="240" w:lineRule="auto"/>
              <w:ind w:left="176" w:right="176"/>
              <w:jc w:val="right"/>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 xml:space="preserve">    Б.Ж. Нимаев</w:t>
            </w:r>
          </w:p>
        </w:tc>
      </w:tr>
    </w:tbl>
    <w:p w:rsidR="00C46B68" w:rsidRDefault="00C46B68" w:rsidP="00F014B9">
      <w:pPr>
        <w:widowControl w:val="0"/>
        <w:autoSpaceDE w:val="0"/>
        <w:autoSpaceDN w:val="0"/>
        <w:adjustRightInd w:val="0"/>
        <w:spacing w:after="0" w:line="240" w:lineRule="auto"/>
        <w:jc w:val="center"/>
        <w:rPr>
          <w:rFonts w:ascii="Times New Roman" w:hAnsi="Times New Roman"/>
          <w:i/>
          <w:sz w:val="28"/>
          <w:szCs w:val="28"/>
        </w:rPr>
      </w:pPr>
    </w:p>
    <w:p w:rsidR="00F014B9" w:rsidRPr="00F014B9" w:rsidRDefault="00F014B9" w:rsidP="00C46B68">
      <w:pPr>
        <w:widowControl w:val="0"/>
        <w:autoSpaceDE w:val="0"/>
        <w:autoSpaceDN w:val="0"/>
        <w:adjustRightInd w:val="0"/>
        <w:spacing w:after="0" w:line="240" w:lineRule="auto"/>
        <w:jc w:val="right"/>
        <w:rPr>
          <w:rFonts w:ascii="Times New Roman" w:eastAsiaTheme="minorEastAsia" w:hAnsi="Times New Roman"/>
          <w:bCs/>
          <w:color w:val="000000"/>
          <w:sz w:val="20"/>
          <w:szCs w:val="20"/>
          <w:lang w:eastAsia="ru-RU"/>
        </w:rPr>
      </w:pPr>
      <w:r w:rsidRPr="00F014B9">
        <w:rPr>
          <w:rFonts w:ascii="Times New Roman" w:eastAsiaTheme="minorEastAsia" w:hAnsi="Times New Roman"/>
          <w:bCs/>
          <w:color w:val="000000"/>
          <w:sz w:val="20"/>
          <w:szCs w:val="20"/>
          <w:lang w:eastAsia="ru-RU"/>
        </w:rPr>
        <w:lastRenderedPageBreak/>
        <w:t xml:space="preserve">Приложение к Решению </w:t>
      </w:r>
    </w:p>
    <w:p w:rsidR="00F014B9" w:rsidRPr="00F014B9" w:rsidRDefault="00F014B9" w:rsidP="00C46B68">
      <w:pPr>
        <w:widowControl w:val="0"/>
        <w:autoSpaceDE w:val="0"/>
        <w:autoSpaceDN w:val="0"/>
        <w:adjustRightInd w:val="0"/>
        <w:spacing w:after="0" w:line="240" w:lineRule="auto"/>
        <w:jc w:val="right"/>
        <w:rPr>
          <w:rFonts w:ascii="Times New Roman" w:eastAsiaTheme="minorEastAsia" w:hAnsi="Times New Roman"/>
          <w:bCs/>
          <w:color w:val="000000"/>
          <w:sz w:val="20"/>
          <w:szCs w:val="20"/>
          <w:lang w:eastAsia="ru-RU"/>
        </w:rPr>
      </w:pPr>
      <w:r w:rsidRPr="00F014B9">
        <w:rPr>
          <w:rFonts w:ascii="Times New Roman" w:eastAsiaTheme="minorEastAsia" w:hAnsi="Times New Roman"/>
          <w:bCs/>
          <w:color w:val="000000"/>
          <w:sz w:val="20"/>
          <w:szCs w:val="20"/>
          <w:lang w:eastAsia="ru-RU"/>
        </w:rPr>
        <w:t xml:space="preserve">                                                                                                                 Совета депутатов МО «Кяхтинский район» </w:t>
      </w:r>
    </w:p>
    <w:p w:rsidR="00896739" w:rsidRPr="00896739" w:rsidRDefault="00F014B9" w:rsidP="00C46B68">
      <w:pPr>
        <w:pStyle w:val="a6"/>
        <w:jc w:val="right"/>
        <w:rPr>
          <w:rFonts w:ascii="Times New Roman" w:hAnsi="Times New Roman" w:cs="Times New Roman"/>
          <w:i w:val="0"/>
          <w:sz w:val="28"/>
          <w:szCs w:val="28"/>
        </w:rPr>
      </w:pPr>
      <w:r w:rsidRPr="00F014B9">
        <w:rPr>
          <w:rFonts w:ascii="Times New Roman" w:hAnsi="Times New Roman" w:cs="Times New Roman"/>
          <w:bCs/>
          <w:i w:val="0"/>
          <w:iCs w:val="0"/>
          <w:color w:val="000000"/>
          <w:lang w:eastAsia="ru-RU"/>
        </w:rPr>
        <w:t xml:space="preserve">  от «</w:t>
      </w:r>
      <w:r w:rsidR="00C46B68">
        <w:rPr>
          <w:rFonts w:ascii="Times New Roman" w:hAnsi="Times New Roman" w:cs="Times New Roman"/>
          <w:bCs/>
          <w:i w:val="0"/>
          <w:iCs w:val="0"/>
          <w:color w:val="000000"/>
          <w:lang w:eastAsia="ru-RU"/>
        </w:rPr>
        <w:t>30</w:t>
      </w:r>
      <w:r w:rsidRPr="00F014B9">
        <w:rPr>
          <w:rFonts w:ascii="Times New Roman" w:hAnsi="Times New Roman" w:cs="Times New Roman"/>
          <w:bCs/>
          <w:i w:val="0"/>
          <w:iCs w:val="0"/>
          <w:color w:val="000000"/>
          <w:lang w:eastAsia="ru-RU"/>
        </w:rPr>
        <w:t xml:space="preserve">» </w:t>
      </w:r>
      <w:r w:rsidR="00C46B68">
        <w:rPr>
          <w:rFonts w:ascii="Times New Roman" w:hAnsi="Times New Roman" w:cs="Times New Roman"/>
          <w:bCs/>
          <w:i w:val="0"/>
          <w:iCs w:val="0"/>
          <w:color w:val="000000"/>
          <w:lang w:eastAsia="ru-RU"/>
        </w:rPr>
        <w:t>ноября</w:t>
      </w:r>
      <w:r w:rsidRPr="00F014B9">
        <w:rPr>
          <w:rFonts w:ascii="Times New Roman" w:hAnsi="Times New Roman" w:cs="Times New Roman"/>
          <w:bCs/>
          <w:i w:val="0"/>
          <w:iCs w:val="0"/>
          <w:color w:val="000000"/>
          <w:lang w:eastAsia="ru-RU"/>
        </w:rPr>
        <w:t xml:space="preserve"> 202</w:t>
      </w:r>
      <w:r>
        <w:rPr>
          <w:rFonts w:ascii="Times New Roman" w:hAnsi="Times New Roman" w:cs="Times New Roman"/>
          <w:bCs/>
          <w:i w:val="0"/>
          <w:iCs w:val="0"/>
          <w:color w:val="000000"/>
          <w:lang w:eastAsia="ru-RU"/>
        </w:rPr>
        <w:t>1</w:t>
      </w:r>
      <w:r w:rsidRPr="00F014B9">
        <w:rPr>
          <w:rFonts w:ascii="Times New Roman" w:hAnsi="Times New Roman" w:cs="Times New Roman"/>
          <w:bCs/>
          <w:i w:val="0"/>
          <w:iCs w:val="0"/>
          <w:color w:val="000000"/>
          <w:lang w:eastAsia="ru-RU"/>
        </w:rPr>
        <w:t xml:space="preserve">г. № </w:t>
      </w:r>
      <w:r w:rsidR="00C46B68">
        <w:rPr>
          <w:rFonts w:ascii="Times New Roman" w:hAnsi="Times New Roman" w:cs="Times New Roman"/>
          <w:bCs/>
          <w:i w:val="0"/>
          <w:iCs w:val="0"/>
          <w:color w:val="000000"/>
          <w:lang w:eastAsia="ru-RU"/>
        </w:rPr>
        <w:t>6-41С</w:t>
      </w:r>
    </w:p>
    <w:p w:rsidR="00896739" w:rsidRDefault="00896739" w:rsidP="00896739">
      <w:pPr>
        <w:pStyle w:val="a6"/>
        <w:rPr>
          <w:rFonts w:ascii="Times New Roman" w:hAnsi="Times New Roman" w:cs="Times New Roman"/>
          <w:i w:val="0"/>
          <w:sz w:val="24"/>
          <w:szCs w:val="24"/>
        </w:rPr>
      </w:pPr>
    </w:p>
    <w:p w:rsidR="00C46B68" w:rsidRDefault="00C46B68" w:rsidP="00896739">
      <w:pPr>
        <w:pStyle w:val="a6"/>
        <w:rPr>
          <w:rFonts w:ascii="Times New Roman" w:hAnsi="Times New Roman" w:cs="Times New Roman"/>
          <w:i w:val="0"/>
          <w:sz w:val="24"/>
          <w:szCs w:val="24"/>
        </w:rPr>
      </w:pPr>
    </w:p>
    <w:p w:rsidR="00C46B68" w:rsidRDefault="00C46B68" w:rsidP="00896739">
      <w:pPr>
        <w:pStyle w:val="a6"/>
        <w:rPr>
          <w:rFonts w:ascii="Times New Roman" w:hAnsi="Times New Roman" w:cs="Times New Roman"/>
          <w:i w:val="0"/>
          <w:sz w:val="24"/>
          <w:szCs w:val="24"/>
        </w:rPr>
      </w:pPr>
    </w:p>
    <w:tbl>
      <w:tblPr>
        <w:tblW w:w="10031" w:type="dxa"/>
        <w:tblLook w:val="04A0"/>
      </w:tblPr>
      <w:tblGrid>
        <w:gridCol w:w="263"/>
        <w:gridCol w:w="9336"/>
        <w:gridCol w:w="432"/>
      </w:tblGrid>
      <w:tr w:rsidR="00896739" w:rsidTr="008C29AA">
        <w:trPr>
          <w:trHeight w:val="1032"/>
        </w:trPr>
        <w:tc>
          <w:tcPr>
            <w:tcW w:w="4786" w:type="dxa"/>
            <w:hideMark/>
          </w:tcPr>
          <w:p w:rsidR="00896739" w:rsidRDefault="00896739">
            <w:pPr>
              <w:spacing w:after="0" w:line="240" w:lineRule="auto"/>
              <w:rPr>
                <w:rFonts w:ascii="Times New Roman" w:eastAsia="Times New Roman" w:hAnsi="Times New Roman"/>
                <w:sz w:val="28"/>
                <w:szCs w:val="28"/>
                <w:lang w:eastAsia="ru-RU"/>
              </w:rPr>
            </w:pPr>
          </w:p>
        </w:tc>
        <w:tc>
          <w:tcPr>
            <w:tcW w:w="425" w:type="dxa"/>
            <w:shd w:val="clear" w:color="auto" w:fill="auto"/>
          </w:tcPr>
          <w:p w:rsidR="00F014B9" w:rsidRPr="008C29AA" w:rsidRDefault="00F014B9" w:rsidP="00F014B9">
            <w:pPr>
              <w:spacing w:after="0" w:line="259" w:lineRule="auto"/>
              <w:jc w:val="center"/>
              <w:rPr>
                <w:rFonts w:ascii="Times New Roman" w:hAnsi="Times New Roman"/>
                <w:b/>
                <w:sz w:val="28"/>
                <w:szCs w:val="28"/>
              </w:rPr>
            </w:pPr>
            <w:r w:rsidRPr="008C29AA">
              <w:rPr>
                <w:rFonts w:ascii="Times New Roman" w:hAnsi="Times New Roman"/>
                <w:b/>
                <w:sz w:val="28"/>
                <w:szCs w:val="28"/>
              </w:rPr>
              <w:t>ПОЛОЖЕНИЕ</w:t>
            </w:r>
          </w:p>
          <w:p w:rsidR="00F014B9" w:rsidRPr="008C29AA" w:rsidRDefault="00F014B9" w:rsidP="00F014B9">
            <w:pPr>
              <w:spacing w:after="0" w:line="259" w:lineRule="auto"/>
              <w:jc w:val="center"/>
              <w:rPr>
                <w:rFonts w:ascii="Times New Roman" w:hAnsi="Times New Roman"/>
                <w:b/>
                <w:sz w:val="28"/>
                <w:szCs w:val="28"/>
              </w:rPr>
            </w:pPr>
            <w:r w:rsidRPr="008C29AA">
              <w:rPr>
                <w:rFonts w:ascii="Times New Roman" w:hAnsi="Times New Roman"/>
                <w:b/>
                <w:sz w:val="28"/>
                <w:szCs w:val="28"/>
              </w:rPr>
              <w:t>о ежегодном отчете Главы муниципального образования «Кяхтинский район» о результатах его деятельности, деятельности администрации муниципального образования «Кяхтинский район», в том числе о решении вопросов, поставленных Советом депутатов муниципального образования «Кяхтинский район»</w:t>
            </w:r>
          </w:p>
          <w:p w:rsidR="00F014B9" w:rsidRPr="008C29AA" w:rsidRDefault="00F014B9" w:rsidP="00F014B9">
            <w:pPr>
              <w:spacing w:after="0" w:line="240" w:lineRule="auto"/>
              <w:jc w:val="center"/>
              <w:rPr>
                <w:rFonts w:ascii="Times New Roman" w:hAnsi="Times New Roman"/>
                <w:sz w:val="28"/>
                <w:szCs w:val="28"/>
              </w:rPr>
            </w:pPr>
            <w:r w:rsidRPr="008C29AA">
              <w:rPr>
                <w:rFonts w:ascii="Times New Roman" w:hAnsi="Times New Roman"/>
                <w:sz w:val="28"/>
                <w:szCs w:val="28"/>
              </w:rPr>
              <w:t>1. Общие положения:</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Законом Республики Бурятия от 07.12.2004 г. № 896-III «Об организации местного самоуправления в Республике Бурятия», Указом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 Уставом муниципального образования «Кяхтинский район» в целях реализации исключительной компетенции Совета депутатов муниципального образования «Кяхтинский район» (далее – Совет депутатов) по контролю за исполнением Главой муниципального образования «Кяхтинский район» (далее – Глава муниципального образования) полномочий по решению вопросов местного значения.</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2. Настоящее Положение устанавливает форму и содержание ежегодного отчета Главы муниципального образования о результатах его деятельности (далее – отчет), порядок представления отчета в Совет депутатов и рассмотрение отчета Советом депутатов.</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3. Отчет представляет собой итоговую информацию о результатах деятельности Главы муниципального образования за прошедший год, в соответствии с полномочиями, установленными действующим федеральным законодательством, законодательством Республики Бурятия и Уставом муниципального образования «Кяхтинский район».</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4. Отчет должен содержать следующую информацию:</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осуществлении полномочий Главы муниципального образования, как высшего должностного лица муниципального образования «Кяхтинский район», в том числе в решении вопросов местного значения;</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участии в пределах установленных полномочий, в решении вопросов, не отнесенных к вопросам местного значения и предусмотренных федеральными законами, законами Республики Бурятия;</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участии в осуществлении отдельных государственных полномочий;</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 основные направления социально-экономического развития муниципального образования «Кяхтинский район» на период, следующий за отчетным, сформулированные на основе анализа деятельности за </w:t>
            </w:r>
            <w:r w:rsidRPr="008C29AA">
              <w:rPr>
                <w:rFonts w:ascii="Times New Roman" w:hAnsi="Times New Roman"/>
                <w:sz w:val="28"/>
                <w:szCs w:val="28"/>
              </w:rPr>
              <w:lastRenderedPageBreak/>
              <w:t>предыдущий период, составленных с учетомкритериев оценки эффективности деятельности Главы муниципального образования;</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 решении вопросов, связанных с удовлетворением жизнеобеспечивающих потребностей населения муниципального образования «Кяхтинский район»;</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 решении вопросов, поставленных Советом депутатов за отчетный период;</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информация о результатах рассмотрения обращений граждан,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а также меры реагирования на публикации в СМИ о недостатках в деятельности Главы муниципального образования и администрации муниципального образования «Кяхтинский район»;</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-информация об итогах мониторинга общественного мнения о деятельности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и администрации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w:t>
            </w:r>
          </w:p>
          <w:p w:rsidR="002C020E"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осуществлении полномочий администрации района по решению вопросов местного значения, переданных государственных полномочий и полномочий, переданных сельскими и городскими поселения района в соответствии с заключенными соглашениями</w:t>
            </w:r>
            <w:r w:rsidR="002C020E">
              <w:rPr>
                <w:rFonts w:ascii="Times New Roman" w:hAnsi="Times New Roman"/>
                <w:sz w:val="28"/>
                <w:szCs w:val="28"/>
              </w:rPr>
              <w:t>;</w:t>
            </w:r>
          </w:p>
          <w:p w:rsidR="00F014B9" w:rsidRPr="008C29AA" w:rsidRDefault="002C020E" w:rsidP="00F014B9">
            <w:pPr>
              <w:spacing w:after="0" w:line="240" w:lineRule="auto"/>
              <w:ind w:firstLine="567"/>
              <w:jc w:val="both"/>
              <w:rPr>
                <w:rFonts w:ascii="Times New Roman" w:hAnsi="Times New Roman"/>
                <w:sz w:val="28"/>
                <w:szCs w:val="28"/>
              </w:rPr>
            </w:pPr>
            <w:r>
              <w:rPr>
                <w:rFonts w:ascii="Times New Roman" w:hAnsi="Times New Roman"/>
                <w:sz w:val="28"/>
                <w:szCs w:val="28"/>
              </w:rPr>
              <w:t>- о результатах деятельности подведомственных учреждений администрации МО «Кяхтинский район»;</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-информация о поступивших представлениях, протестах прокуратуры, решениях судов, результаты их рассмотрения и меры принятые по ним.</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5. К отчету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могут прилагаться графики, расчеты, диаграммы, таблицы и другие формы информации, которые являются неотъемлемой частью отчета. Текст отчета должен содержать ссылки на все приложения к нему.</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6. Отчет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00A65110" w:rsidRPr="008C29AA">
              <w:rPr>
                <w:rFonts w:ascii="Times New Roman" w:hAnsi="Times New Roman"/>
                <w:sz w:val="28"/>
                <w:szCs w:val="28"/>
              </w:rPr>
              <w:t xml:space="preserve"> представляется Г</w:t>
            </w:r>
            <w:r w:rsidRPr="008C29AA">
              <w:rPr>
                <w:rFonts w:ascii="Times New Roman" w:hAnsi="Times New Roman"/>
                <w:sz w:val="28"/>
                <w:szCs w:val="28"/>
              </w:rPr>
              <w:t>лавой муниципального образовани</w:t>
            </w:r>
            <w:r w:rsidR="00401DE4">
              <w:rPr>
                <w:rFonts w:ascii="Times New Roman" w:hAnsi="Times New Roman"/>
                <w:sz w:val="28"/>
                <w:szCs w:val="28"/>
              </w:rPr>
              <w:t xml:space="preserve">я в Совет депутатов </w:t>
            </w:r>
            <w:r w:rsidR="00401DE4" w:rsidRPr="00C5297C">
              <w:rPr>
                <w:rFonts w:ascii="Times New Roman" w:hAnsi="Times New Roman"/>
                <w:color w:val="FF0000"/>
                <w:sz w:val="28"/>
                <w:szCs w:val="28"/>
              </w:rPr>
              <w:t xml:space="preserve">не позднее </w:t>
            </w:r>
            <w:r w:rsidRPr="00C5297C">
              <w:rPr>
                <w:rFonts w:ascii="Times New Roman" w:hAnsi="Times New Roman"/>
                <w:color w:val="FF0000"/>
                <w:sz w:val="28"/>
                <w:szCs w:val="28"/>
              </w:rPr>
              <w:t>0</w:t>
            </w:r>
            <w:r w:rsidR="00401DE4" w:rsidRPr="00C5297C">
              <w:rPr>
                <w:rFonts w:ascii="Times New Roman" w:hAnsi="Times New Roman"/>
                <w:color w:val="FF0000"/>
                <w:sz w:val="28"/>
                <w:szCs w:val="28"/>
              </w:rPr>
              <w:t>1мая</w:t>
            </w:r>
            <w:r w:rsidRPr="00C5297C">
              <w:rPr>
                <w:rFonts w:ascii="Times New Roman" w:hAnsi="Times New Roman"/>
                <w:color w:val="FF0000"/>
                <w:sz w:val="28"/>
                <w:szCs w:val="28"/>
              </w:rPr>
              <w:t xml:space="preserve"> года следующего за истекшим,</w:t>
            </w:r>
            <w:r w:rsidRPr="008C29AA">
              <w:rPr>
                <w:rFonts w:ascii="Times New Roman" w:hAnsi="Times New Roman"/>
                <w:sz w:val="28"/>
                <w:szCs w:val="28"/>
              </w:rPr>
              <w:t xml:space="preserve"> в форме проекта решения Совета депутатов, с соблюдением требований к структуре и содержанию, установленных регламентом Совета депутатов. Отчет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00A65110" w:rsidRPr="008C29AA">
              <w:rPr>
                <w:rFonts w:ascii="Times New Roman" w:hAnsi="Times New Roman"/>
                <w:sz w:val="28"/>
                <w:szCs w:val="28"/>
              </w:rPr>
              <w:t xml:space="preserve"> подписывается Г</w:t>
            </w:r>
            <w:r w:rsidRPr="008C29AA">
              <w:rPr>
                <w:rFonts w:ascii="Times New Roman" w:hAnsi="Times New Roman"/>
                <w:sz w:val="28"/>
                <w:szCs w:val="28"/>
              </w:rPr>
              <w:t>лавой муниципального образования.</w:t>
            </w:r>
          </w:p>
          <w:p w:rsidR="00F014B9" w:rsidRPr="00C5297C"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7. Совет депутатов </w:t>
            </w:r>
            <w:r w:rsidRPr="00C5297C">
              <w:rPr>
                <w:rFonts w:ascii="Times New Roman" w:hAnsi="Times New Roman"/>
                <w:color w:val="FF0000"/>
                <w:sz w:val="28"/>
                <w:szCs w:val="28"/>
              </w:rPr>
              <w:t>не позднее 0</w:t>
            </w:r>
            <w:r w:rsidR="00C5297C">
              <w:rPr>
                <w:rFonts w:ascii="Times New Roman" w:hAnsi="Times New Roman"/>
                <w:color w:val="FF0000"/>
                <w:sz w:val="28"/>
                <w:szCs w:val="28"/>
              </w:rPr>
              <w:t>1</w:t>
            </w:r>
            <w:r w:rsidRPr="00C5297C">
              <w:rPr>
                <w:rFonts w:ascii="Times New Roman" w:hAnsi="Times New Roman"/>
                <w:color w:val="FF0000"/>
                <w:sz w:val="28"/>
                <w:szCs w:val="28"/>
              </w:rPr>
              <w:t xml:space="preserve"> ию</w:t>
            </w:r>
            <w:r w:rsidR="00C5297C" w:rsidRPr="00C5297C">
              <w:rPr>
                <w:rFonts w:ascii="Times New Roman" w:hAnsi="Times New Roman"/>
                <w:color w:val="FF0000"/>
                <w:sz w:val="28"/>
                <w:szCs w:val="28"/>
              </w:rPr>
              <w:t>н</w:t>
            </w:r>
            <w:r w:rsidRPr="00C5297C">
              <w:rPr>
                <w:rFonts w:ascii="Times New Roman" w:hAnsi="Times New Roman"/>
                <w:color w:val="FF0000"/>
                <w:sz w:val="28"/>
                <w:szCs w:val="28"/>
              </w:rPr>
              <w:t xml:space="preserve">я года, следующего за истекшим, </w:t>
            </w:r>
            <w:r w:rsidRPr="008C29AA">
              <w:rPr>
                <w:rFonts w:ascii="Times New Roman" w:hAnsi="Times New Roman"/>
                <w:sz w:val="28"/>
                <w:szCs w:val="28"/>
              </w:rPr>
              <w:t xml:space="preserve">рассматривает на своем заседании отчет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002C020E" w:rsidRPr="002C020E">
              <w:rPr>
                <w:rFonts w:ascii="Times New Roman" w:hAnsi="Times New Roman"/>
                <w:sz w:val="28"/>
                <w:szCs w:val="28"/>
              </w:rPr>
              <w:t>При этом, д</w:t>
            </w:r>
            <w:r w:rsidRPr="002C020E">
              <w:rPr>
                <w:rFonts w:ascii="Times New Roman" w:hAnsi="Times New Roman"/>
                <w:sz w:val="28"/>
                <w:szCs w:val="28"/>
              </w:rPr>
              <w:t>о</w:t>
            </w:r>
            <w:r w:rsidRPr="008C29AA">
              <w:rPr>
                <w:rFonts w:ascii="Times New Roman" w:hAnsi="Times New Roman"/>
                <w:sz w:val="28"/>
                <w:szCs w:val="28"/>
              </w:rPr>
              <w:t xml:space="preserve"> заседания, на котором заслушивается отчет, от депутатов Совета депутатов в письменной форме </w:t>
            </w:r>
            <w:r w:rsidR="002C020E">
              <w:rPr>
                <w:rFonts w:ascii="Times New Roman" w:hAnsi="Times New Roman"/>
                <w:sz w:val="28"/>
                <w:szCs w:val="28"/>
              </w:rPr>
              <w:t xml:space="preserve">не позднее </w:t>
            </w:r>
            <w:r w:rsidR="002C020E" w:rsidRPr="00C5297C">
              <w:rPr>
                <w:rFonts w:ascii="Times New Roman" w:hAnsi="Times New Roman"/>
                <w:color w:val="FF0000"/>
                <w:sz w:val="28"/>
                <w:szCs w:val="28"/>
              </w:rPr>
              <w:t xml:space="preserve">15 </w:t>
            </w:r>
            <w:r w:rsidR="00C5297C">
              <w:rPr>
                <w:rFonts w:ascii="Times New Roman" w:hAnsi="Times New Roman"/>
                <w:color w:val="FF0000"/>
                <w:sz w:val="28"/>
                <w:szCs w:val="28"/>
              </w:rPr>
              <w:t>мая</w:t>
            </w:r>
            <w:r w:rsidRPr="00C5297C">
              <w:rPr>
                <w:rFonts w:ascii="Times New Roman" w:hAnsi="Times New Roman"/>
                <w:sz w:val="28"/>
                <w:szCs w:val="28"/>
              </w:rPr>
              <w:t xml:space="preserve">направляются </w:t>
            </w:r>
            <w:r w:rsidR="002C020E" w:rsidRPr="00C5297C">
              <w:rPr>
                <w:rFonts w:ascii="Times New Roman" w:hAnsi="Times New Roman"/>
                <w:sz w:val="28"/>
                <w:szCs w:val="28"/>
              </w:rPr>
              <w:t xml:space="preserve">в Президиум Совета депутатов </w:t>
            </w:r>
            <w:r w:rsidRPr="00C5297C">
              <w:rPr>
                <w:rFonts w:ascii="Times New Roman" w:hAnsi="Times New Roman"/>
                <w:sz w:val="28"/>
                <w:szCs w:val="28"/>
              </w:rPr>
              <w:t>вопросы и предложения</w:t>
            </w:r>
            <w:r w:rsidR="002C020E" w:rsidRPr="00C5297C">
              <w:rPr>
                <w:rFonts w:ascii="Times New Roman" w:hAnsi="Times New Roman"/>
                <w:sz w:val="28"/>
                <w:szCs w:val="28"/>
              </w:rPr>
              <w:t>.</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8. При рассмотрении отчета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00A65110" w:rsidRPr="008C29AA">
              <w:rPr>
                <w:rFonts w:ascii="Times New Roman" w:hAnsi="Times New Roman"/>
                <w:sz w:val="28"/>
                <w:szCs w:val="28"/>
              </w:rPr>
              <w:t xml:space="preserve"> Совет депутатов заслушивает Г</w:t>
            </w:r>
            <w:r w:rsidRPr="008C29AA">
              <w:rPr>
                <w:rFonts w:ascii="Times New Roman" w:hAnsi="Times New Roman"/>
                <w:sz w:val="28"/>
                <w:szCs w:val="28"/>
              </w:rPr>
              <w:t>лаву муниципального образования,</w:t>
            </w:r>
            <w:r w:rsidR="00A65110" w:rsidRPr="008C29AA">
              <w:rPr>
                <w:rFonts w:ascii="Times New Roman" w:hAnsi="Times New Roman"/>
                <w:sz w:val="28"/>
                <w:szCs w:val="28"/>
              </w:rPr>
              <w:t xml:space="preserve"> либо исполняющего обязанности Г</w:t>
            </w:r>
            <w:r w:rsidRPr="008C29AA">
              <w:rPr>
                <w:rFonts w:ascii="Times New Roman" w:hAnsi="Times New Roman"/>
                <w:sz w:val="28"/>
                <w:szCs w:val="28"/>
              </w:rPr>
              <w:t xml:space="preserve">лавы муниципального образования в качестве </w:t>
            </w:r>
            <w:r w:rsidRPr="008C29AA">
              <w:rPr>
                <w:rFonts w:ascii="Times New Roman" w:hAnsi="Times New Roman"/>
                <w:sz w:val="28"/>
                <w:szCs w:val="28"/>
              </w:rPr>
              <w:lastRenderedPageBreak/>
              <w:t>докладчика.</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9. </w:t>
            </w:r>
            <w:r w:rsidR="00A65110" w:rsidRPr="008C29AA">
              <w:rPr>
                <w:rFonts w:ascii="Times New Roman" w:hAnsi="Times New Roman"/>
                <w:sz w:val="28"/>
                <w:szCs w:val="28"/>
              </w:rPr>
              <w:t>Эффективность деятельности Г</w:t>
            </w:r>
            <w:r w:rsidRPr="008C29AA">
              <w:rPr>
                <w:rFonts w:ascii="Times New Roman" w:hAnsi="Times New Roman"/>
                <w:sz w:val="28"/>
                <w:szCs w:val="28"/>
              </w:rPr>
              <w:t>лавы муниципального образования оценивается согласно приложению №1 «Критерии оценки эффективности деятельности главы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w:t>
            </w:r>
          </w:p>
          <w:p w:rsidR="00F014B9" w:rsidRPr="008C29AA" w:rsidRDefault="00F014B9" w:rsidP="00F014B9">
            <w:pPr>
              <w:spacing w:after="0" w:line="240" w:lineRule="auto"/>
              <w:jc w:val="both"/>
              <w:rPr>
                <w:rFonts w:ascii="Times New Roman" w:hAnsi="Times New Roman"/>
                <w:sz w:val="28"/>
                <w:szCs w:val="28"/>
              </w:rPr>
            </w:pPr>
            <w:r w:rsidRPr="008C29AA">
              <w:rPr>
                <w:rFonts w:ascii="Times New Roman" w:hAnsi="Times New Roman"/>
                <w:sz w:val="28"/>
                <w:szCs w:val="28"/>
              </w:rPr>
              <w:t xml:space="preserve">       10. Отчет </w:t>
            </w:r>
            <w:r w:rsidR="00A65110" w:rsidRPr="008C29AA">
              <w:rPr>
                <w:rFonts w:ascii="Times New Roman" w:hAnsi="Times New Roman"/>
                <w:sz w:val="28"/>
                <w:szCs w:val="28"/>
              </w:rPr>
              <w:t>Г</w:t>
            </w:r>
            <w:r w:rsidRPr="008C29AA">
              <w:rPr>
                <w:rFonts w:ascii="Times New Roman" w:hAnsi="Times New Roman"/>
                <w:sz w:val="28"/>
                <w:szCs w:val="28"/>
              </w:rPr>
              <w:t xml:space="preserve">лавы муниципального образования утверждается решением Совета депутатов, которым деятельность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признается удовлетворительной или неудовлетворительной.</w:t>
            </w:r>
            <w:r w:rsidR="00A65110" w:rsidRPr="008C29AA">
              <w:rPr>
                <w:rFonts w:ascii="Times New Roman" w:hAnsi="Times New Roman"/>
                <w:sz w:val="28"/>
                <w:szCs w:val="28"/>
              </w:rPr>
              <w:t>Отчет о деятельности Г</w:t>
            </w:r>
            <w:r w:rsidRPr="008C29AA">
              <w:rPr>
                <w:rFonts w:ascii="Times New Roman" w:hAnsi="Times New Roman"/>
                <w:sz w:val="28"/>
                <w:szCs w:val="28"/>
              </w:rPr>
              <w:t xml:space="preserve">лавы района признается удовлетворительным при достижении установленных значений более чем 50% показателей эффективности и результативности деятельности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установленных настоящим Положением.</w:t>
            </w:r>
          </w:p>
          <w:p w:rsidR="00F014B9" w:rsidRPr="008C29AA" w:rsidRDefault="00F014B9" w:rsidP="00F014B9">
            <w:pPr>
              <w:spacing w:after="0" w:line="240" w:lineRule="auto"/>
              <w:jc w:val="both"/>
              <w:rPr>
                <w:rFonts w:ascii="Times New Roman" w:hAnsi="Times New Roman"/>
                <w:sz w:val="28"/>
                <w:szCs w:val="28"/>
              </w:rPr>
            </w:pPr>
            <w:r w:rsidRPr="008C29AA">
              <w:rPr>
                <w:rFonts w:ascii="Times New Roman" w:hAnsi="Times New Roman"/>
                <w:sz w:val="28"/>
                <w:szCs w:val="28"/>
              </w:rPr>
              <w:t xml:space="preserve">        11. Решение принимается открытым голосованием.</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12. Решение считается</w:t>
            </w:r>
            <w:bookmarkStart w:id="0" w:name="_GoBack"/>
            <w:bookmarkEnd w:id="0"/>
            <w:r w:rsidRPr="008C29AA">
              <w:rPr>
                <w:rFonts w:ascii="Times New Roman" w:hAnsi="Times New Roman"/>
                <w:sz w:val="28"/>
                <w:szCs w:val="28"/>
              </w:rPr>
              <w:t xml:space="preserve"> принятым, если за него проголосовало большинство голосов от </w:t>
            </w:r>
            <w:r w:rsidR="00655C5E">
              <w:rPr>
                <w:rFonts w:ascii="Times New Roman" w:hAnsi="Times New Roman"/>
                <w:sz w:val="28"/>
                <w:szCs w:val="28"/>
              </w:rPr>
              <w:t xml:space="preserve">установленной численности </w:t>
            </w:r>
            <w:r w:rsidRPr="008C29AA">
              <w:rPr>
                <w:rFonts w:ascii="Times New Roman" w:hAnsi="Times New Roman"/>
                <w:sz w:val="28"/>
                <w:szCs w:val="28"/>
              </w:rPr>
              <w:t>депутатов Совета депутатов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13. В случае неудовлетворительной оценки в решении Совета депутатов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 xml:space="preserve">» о рассмотрении отчета </w:t>
            </w:r>
            <w:r w:rsidR="00A65110" w:rsidRPr="008C29AA">
              <w:rPr>
                <w:rFonts w:ascii="Times New Roman" w:hAnsi="Times New Roman"/>
                <w:sz w:val="28"/>
                <w:szCs w:val="28"/>
              </w:rPr>
              <w:t>Г</w:t>
            </w:r>
            <w:r w:rsidRPr="008C29AA">
              <w:rPr>
                <w:rFonts w:ascii="Times New Roman" w:hAnsi="Times New Roman"/>
                <w:sz w:val="28"/>
                <w:szCs w:val="28"/>
              </w:rPr>
              <w:t xml:space="preserve">лавы муниципального образования излагаются конкретные обстоятельства, которые послужили основанием для признания деятельности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неудовлетворительной.</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14. Решение Совета депутатов о ежегодном отчете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о результатах своей деятельности, в течение 10 дней с момента принятия, подлежит официальному опубликованию (обнародованию), а также размещению в сети «Интернет» на официальном сайте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 в газете «</w:t>
            </w:r>
            <w:r w:rsidR="00A65110" w:rsidRPr="008C29AA">
              <w:rPr>
                <w:rFonts w:ascii="Times New Roman" w:hAnsi="Times New Roman"/>
                <w:sz w:val="28"/>
                <w:szCs w:val="28"/>
              </w:rPr>
              <w:t>Кяхтинские вести</w:t>
            </w:r>
            <w:r w:rsidRPr="008C29AA">
              <w:rPr>
                <w:rFonts w:ascii="Times New Roman" w:hAnsi="Times New Roman"/>
                <w:sz w:val="28"/>
                <w:szCs w:val="28"/>
              </w:rPr>
              <w:t>».</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15. В случае непредставления Главой муниципального образования отчета в установленный Советом депутатов срок, Совет депутатов вправе на очередной сессии принять решение о неудовлетворительной оценке деятельности Главы муниципального образования.</w:t>
            </w: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Default="00F014B9" w:rsidP="00F014B9">
            <w:pPr>
              <w:spacing w:after="0" w:line="240" w:lineRule="auto"/>
              <w:ind w:firstLine="567"/>
              <w:jc w:val="both"/>
              <w:rPr>
                <w:rFonts w:ascii="Times New Roman" w:hAnsi="Times New Roman"/>
                <w:sz w:val="28"/>
                <w:szCs w:val="28"/>
              </w:rPr>
            </w:pPr>
          </w:p>
          <w:p w:rsidR="00824A98" w:rsidRDefault="00824A98" w:rsidP="00F014B9">
            <w:pPr>
              <w:spacing w:after="0" w:line="240" w:lineRule="auto"/>
              <w:ind w:firstLine="567"/>
              <w:jc w:val="both"/>
              <w:rPr>
                <w:rFonts w:ascii="Times New Roman" w:hAnsi="Times New Roman"/>
                <w:sz w:val="28"/>
                <w:szCs w:val="28"/>
              </w:rPr>
            </w:pPr>
          </w:p>
          <w:p w:rsidR="00824A98" w:rsidRDefault="00824A98" w:rsidP="00F014B9">
            <w:pPr>
              <w:spacing w:after="0" w:line="240" w:lineRule="auto"/>
              <w:ind w:firstLine="567"/>
              <w:jc w:val="both"/>
              <w:rPr>
                <w:rFonts w:ascii="Times New Roman" w:hAnsi="Times New Roman"/>
                <w:sz w:val="28"/>
                <w:szCs w:val="28"/>
              </w:rPr>
            </w:pPr>
          </w:p>
          <w:p w:rsidR="00824A98" w:rsidRDefault="00824A98" w:rsidP="00F014B9">
            <w:pPr>
              <w:spacing w:after="0" w:line="240" w:lineRule="auto"/>
              <w:ind w:firstLine="567"/>
              <w:jc w:val="both"/>
              <w:rPr>
                <w:rFonts w:ascii="Times New Roman" w:hAnsi="Times New Roman"/>
                <w:sz w:val="28"/>
                <w:szCs w:val="28"/>
              </w:rPr>
            </w:pPr>
          </w:p>
          <w:p w:rsidR="00824A98" w:rsidRPr="008C29AA" w:rsidRDefault="00824A98"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59" w:lineRule="auto"/>
              <w:jc w:val="right"/>
              <w:rPr>
                <w:rFonts w:ascii="Times New Roman" w:hAnsi="Times New Roman"/>
                <w:sz w:val="24"/>
                <w:szCs w:val="24"/>
              </w:rPr>
            </w:pPr>
            <w:r w:rsidRPr="008C29AA">
              <w:rPr>
                <w:rFonts w:ascii="Times New Roman" w:hAnsi="Times New Roman"/>
                <w:sz w:val="24"/>
                <w:szCs w:val="24"/>
              </w:rPr>
              <w:t>Приложение №1</w:t>
            </w:r>
          </w:p>
          <w:p w:rsidR="00F014B9" w:rsidRPr="008C29AA" w:rsidRDefault="00F014B9" w:rsidP="00F014B9">
            <w:pPr>
              <w:spacing w:after="0" w:line="259" w:lineRule="auto"/>
              <w:jc w:val="right"/>
              <w:rPr>
                <w:rFonts w:ascii="Times New Roman" w:hAnsi="Times New Roman"/>
                <w:sz w:val="24"/>
                <w:szCs w:val="24"/>
              </w:rPr>
            </w:pPr>
            <w:r w:rsidRPr="008C29AA">
              <w:rPr>
                <w:rFonts w:ascii="Times New Roman" w:hAnsi="Times New Roman"/>
                <w:sz w:val="24"/>
                <w:szCs w:val="24"/>
              </w:rPr>
              <w:t xml:space="preserve">К Положению о ежегодном отчете </w:t>
            </w:r>
          </w:p>
          <w:p w:rsidR="00F014B9" w:rsidRPr="008C29AA" w:rsidRDefault="00A65110" w:rsidP="00F014B9">
            <w:pPr>
              <w:spacing w:after="0" w:line="259" w:lineRule="auto"/>
              <w:jc w:val="right"/>
              <w:rPr>
                <w:rFonts w:ascii="Times New Roman" w:hAnsi="Times New Roman"/>
                <w:sz w:val="24"/>
                <w:szCs w:val="24"/>
              </w:rPr>
            </w:pPr>
            <w:r w:rsidRPr="008C29AA">
              <w:rPr>
                <w:rFonts w:ascii="Times New Roman" w:hAnsi="Times New Roman"/>
                <w:sz w:val="24"/>
                <w:szCs w:val="24"/>
              </w:rPr>
              <w:t>Г</w:t>
            </w:r>
            <w:r w:rsidR="00F014B9" w:rsidRPr="008C29AA">
              <w:rPr>
                <w:rFonts w:ascii="Times New Roman" w:hAnsi="Times New Roman"/>
                <w:sz w:val="24"/>
                <w:szCs w:val="24"/>
              </w:rPr>
              <w:t xml:space="preserve">лавы муниципального образования </w:t>
            </w:r>
          </w:p>
          <w:p w:rsidR="00F014B9" w:rsidRPr="008C29AA" w:rsidRDefault="00F014B9" w:rsidP="00F014B9">
            <w:pPr>
              <w:spacing w:after="0" w:line="259" w:lineRule="auto"/>
              <w:jc w:val="right"/>
              <w:rPr>
                <w:rFonts w:ascii="Times New Roman" w:hAnsi="Times New Roman"/>
                <w:sz w:val="24"/>
                <w:szCs w:val="24"/>
              </w:rPr>
            </w:pPr>
            <w:r w:rsidRPr="008C29AA">
              <w:rPr>
                <w:rFonts w:ascii="Times New Roman" w:hAnsi="Times New Roman"/>
                <w:sz w:val="24"/>
                <w:szCs w:val="24"/>
              </w:rPr>
              <w:t>«</w:t>
            </w:r>
            <w:r w:rsidR="00A65110" w:rsidRPr="008C29AA">
              <w:rPr>
                <w:rFonts w:ascii="Times New Roman" w:hAnsi="Times New Roman"/>
                <w:sz w:val="24"/>
                <w:szCs w:val="24"/>
              </w:rPr>
              <w:t>Кяхтинский район</w:t>
            </w:r>
            <w:r w:rsidRPr="008C29AA">
              <w:rPr>
                <w:rFonts w:ascii="Times New Roman" w:hAnsi="Times New Roman"/>
                <w:sz w:val="24"/>
                <w:szCs w:val="24"/>
              </w:rPr>
              <w:t>»</w:t>
            </w:r>
          </w:p>
          <w:p w:rsidR="00F014B9" w:rsidRPr="008C29AA" w:rsidRDefault="00F014B9" w:rsidP="00F014B9">
            <w:pPr>
              <w:spacing w:after="0" w:line="259" w:lineRule="auto"/>
              <w:jc w:val="center"/>
              <w:rPr>
                <w:rFonts w:ascii="Times New Roman" w:hAnsi="Times New Roman"/>
                <w:sz w:val="24"/>
                <w:szCs w:val="24"/>
              </w:rPr>
            </w:pPr>
          </w:p>
          <w:p w:rsidR="00F014B9" w:rsidRPr="008C29AA" w:rsidRDefault="00F014B9" w:rsidP="00F014B9">
            <w:pPr>
              <w:spacing w:after="0" w:line="259" w:lineRule="auto"/>
              <w:jc w:val="center"/>
              <w:rPr>
                <w:rFonts w:ascii="Times New Roman" w:hAnsi="Times New Roman"/>
                <w:b/>
                <w:bCs/>
                <w:sz w:val="24"/>
                <w:szCs w:val="24"/>
              </w:rPr>
            </w:pPr>
            <w:r w:rsidRPr="008C29AA">
              <w:rPr>
                <w:rFonts w:ascii="Times New Roman" w:hAnsi="Times New Roman"/>
                <w:b/>
                <w:bCs/>
                <w:sz w:val="24"/>
                <w:szCs w:val="24"/>
              </w:rPr>
              <w:t xml:space="preserve">КРИТЕРИИ ОЦЕНКИ ЭФФЕКТИВНОСТИ ДЕЯТЕЛЬНОСТИ ГЛАВЫ </w:t>
            </w:r>
          </w:p>
          <w:p w:rsidR="00F014B9" w:rsidRPr="008C29AA" w:rsidRDefault="00F014B9" w:rsidP="00F014B9">
            <w:pPr>
              <w:spacing w:after="0" w:line="259" w:lineRule="auto"/>
              <w:jc w:val="center"/>
              <w:rPr>
                <w:rFonts w:ascii="Times New Roman" w:hAnsi="Times New Roman"/>
                <w:b/>
                <w:bCs/>
                <w:sz w:val="24"/>
                <w:szCs w:val="24"/>
              </w:rPr>
            </w:pPr>
            <w:r w:rsidRPr="008C29AA">
              <w:rPr>
                <w:rFonts w:ascii="Times New Roman" w:hAnsi="Times New Roman"/>
                <w:b/>
                <w:bCs/>
                <w:sz w:val="24"/>
                <w:szCs w:val="24"/>
              </w:rPr>
              <w:t>МУНИЦИПАЛЬНОГО ОБРАЗОВАНИЯ «</w:t>
            </w:r>
            <w:r w:rsidR="00A65110" w:rsidRPr="008C29AA">
              <w:rPr>
                <w:rFonts w:ascii="Times New Roman" w:hAnsi="Times New Roman"/>
                <w:b/>
                <w:bCs/>
                <w:sz w:val="24"/>
                <w:szCs w:val="24"/>
              </w:rPr>
              <w:t>КЯХТИНСКИЙ РАЙОН</w:t>
            </w:r>
            <w:r w:rsidRPr="008C29AA">
              <w:rPr>
                <w:rFonts w:ascii="Times New Roman" w:hAnsi="Times New Roman"/>
                <w:sz w:val="28"/>
                <w:szCs w:val="28"/>
              </w:rPr>
              <w:t>»</w:t>
            </w:r>
          </w:p>
          <w:p w:rsidR="00F014B9" w:rsidRPr="008C29AA" w:rsidRDefault="00F014B9" w:rsidP="00F014B9">
            <w:pPr>
              <w:spacing w:after="0" w:line="259" w:lineRule="auto"/>
              <w:jc w:val="center"/>
              <w:rPr>
                <w:rFonts w:ascii="Times New Roman" w:hAnsi="Times New Roman"/>
                <w:b/>
                <w:bCs/>
                <w:sz w:val="24"/>
                <w:szCs w:val="24"/>
              </w:rPr>
            </w:pPr>
          </w:p>
          <w:p w:rsidR="00F014B9"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Число субъектов малого и среднего предпринимательства,</w:t>
            </w:r>
            <w:r w:rsidRPr="008C29AA">
              <w:t xml:space="preserve"> в</w:t>
            </w:r>
            <w:r w:rsidRPr="008C29AA">
              <w:rPr>
                <w:rFonts w:ascii="Times New Roman" w:hAnsi="Times New Roman"/>
                <w:sz w:val="24"/>
                <w:szCs w:val="24"/>
              </w:rPr>
              <w:t>ключая индивидуальных предпринимателей и самозанятых в расчете на 10 тыс. человек населения. (единиц)</w:t>
            </w:r>
            <w:r w:rsidR="00EF0568">
              <w:rPr>
                <w:rFonts w:ascii="Times New Roman" w:hAnsi="Times New Roman"/>
                <w:sz w:val="24"/>
                <w:szCs w:val="24"/>
              </w:rPr>
              <w:t>.</w:t>
            </w:r>
          </w:p>
          <w:p w:rsidR="00EF0568" w:rsidRPr="00EF0568" w:rsidRDefault="00EF0568" w:rsidP="00F014B9">
            <w:pPr>
              <w:numPr>
                <w:ilvl w:val="0"/>
                <w:numId w:val="1"/>
              </w:numPr>
              <w:spacing w:after="120" w:line="259"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014B9" w:rsidRPr="00A35F42" w:rsidRDefault="00F014B9" w:rsidP="00A35F42">
            <w:pPr>
              <w:numPr>
                <w:ilvl w:val="0"/>
                <w:numId w:val="1"/>
              </w:numPr>
              <w:spacing w:after="120" w:line="259" w:lineRule="auto"/>
              <w:contextualSpacing/>
              <w:jc w:val="both"/>
              <w:rPr>
                <w:rFonts w:ascii="Times New Roman" w:hAnsi="Times New Roman"/>
                <w:sz w:val="24"/>
                <w:szCs w:val="24"/>
              </w:rPr>
            </w:pPr>
            <w:r w:rsidRPr="00A35F42">
              <w:rPr>
                <w:rFonts w:ascii="Times New Roman" w:hAnsi="Times New Roman"/>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014B9" w:rsidRDefault="00F014B9" w:rsidP="006D41D9">
            <w:pPr>
              <w:numPr>
                <w:ilvl w:val="0"/>
                <w:numId w:val="1"/>
              </w:numPr>
              <w:spacing w:after="0" w:line="240" w:lineRule="auto"/>
              <w:contextualSpacing/>
              <w:jc w:val="both"/>
              <w:rPr>
                <w:rFonts w:ascii="Times New Roman" w:hAnsi="Times New Roman"/>
                <w:sz w:val="24"/>
                <w:szCs w:val="24"/>
              </w:rPr>
            </w:pPr>
            <w:r w:rsidRPr="008C29AA">
              <w:rPr>
                <w:rFonts w:ascii="Times New Roman" w:hAnsi="Times New Roman"/>
                <w:sz w:val="24"/>
                <w:szCs w:val="24"/>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p w:rsidR="00EF0568" w:rsidRPr="00EF0568" w:rsidRDefault="00EF0568" w:rsidP="006D41D9">
            <w:pPr>
              <w:numPr>
                <w:ilvl w:val="0"/>
                <w:numId w:val="1"/>
              </w:numPr>
              <w:spacing w:after="0" w:line="240"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0E6B6F" w:rsidRPr="000E6B6F" w:rsidRDefault="000E6B6F" w:rsidP="006D41D9">
            <w:pPr>
              <w:pStyle w:val="aa"/>
              <w:numPr>
                <w:ilvl w:val="0"/>
                <w:numId w:val="1"/>
              </w:numPr>
              <w:spacing w:after="0" w:line="240" w:lineRule="auto"/>
              <w:rPr>
                <w:rFonts w:ascii="Times New Roman" w:hAnsi="Times New Roman"/>
                <w:sz w:val="24"/>
                <w:szCs w:val="24"/>
              </w:rPr>
            </w:pPr>
            <w:r w:rsidRPr="000E6B6F">
              <w:rPr>
                <w:rFonts w:ascii="Times New Roman" w:hAnsi="Times New Roman"/>
                <w:sz w:val="24"/>
                <w:szCs w:val="24"/>
              </w:rPr>
              <w:t xml:space="preserve">Доля прибыльных сельскохозяйственных организаций (%) </w:t>
            </w:r>
          </w:p>
          <w:p w:rsidR="00F014B9" w:rsidRPr="008C29AA" w:rsidRDefault="00F014B9" w:rsidP="006D41D9">
            <w:pPr>
              <w:numPr>
                <w:ilvl w:val="0"/>
                <w:numId w:val="1"/>
              </w:numPr>
              <w:spacing w:after="0" w:line="240" w:lineRule="auto"/>
              <w:contextualSpacing/>
              <w:jc w:val="both"/>
              <w:rPr>
                <w:rFonts w:ascii="Times New Roman" w:hAnsi="Times New Roman"/>
                <w:sz w:val="24"/>
                <w:szCs w:val="24"/>
              </w:rPr>
            </w:pPr>
            <w:r w:rsidRPr="008C29AA">
              <w:rPr>
                <w:rFonts w:ascii="Times New Roman" w:hAnsi="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F014B9" w:rsidRPr="008C29AA"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r w:rsidR="00A35F42">
              <w:rPr>
                <w:rFonts w:ascii="Times New Roman" w:hAnsi="Times New Roman"/>
                <w:sz w:val="24"/>
                <w:szCs w:val="24"/>
              </w:rPr>
              <w:t>.</w:t>
            </w:r>
          </w:p>
          <w:p w:rsidR="00F014B9" w:rsidRPr="008C29AA"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организациях. (тыс. рублей)</w:t>
            </w:r>
          </w:p>
          <w:p w:rsidR="00F014B9"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Общая площадь жилых помещений</w:t>
            </w:r>
            <w:r w:rsidR="00A35F42">
              <w:rPr>
                <w:rFonts w:ascii="Times New Roman" w:hAnsi="Times New Roman"/>
                <w:sz w:val="24"/>
                <w:szCs w:val="24"/>
              </w:rPr>
              <w:t>,</w:t>
            </w:r>
            <w:r w:rsidRPr="008C29AA">
              <w:rPr>
                <w:rFonts w:ascii="Times New Roman" w:hAnsi="Times New Roman"/>
                <w:sz w:val="24"/>
                <w:szCs w:val="24"/>
              </w:rPr>
              <w:t xml:space="preserve"> введенная в действие за один год (кв. метров)</w:t>
            </w:r>
            <w:r w:rsidR="00A35F42">
              <w:rPr>
                <w:rFonts w:ascii="Times New Roman" w:hAnsi="Times New Roman"/>
                <w:sz w:val="24"/>
                <w:szCs w:val="24"/>
              </w:rPr>
              <w:t>.</w:t>
            </w:r>
          </w:p>
          <w:p w:rsidR="00EF0568" w:rsidRDefault="00EF0568" w:rsidP="00F014B9">
            <w:pPr>
              <w:numPr>
                <w:ilvl w:val="0"/>
                <w:numId w:val="1"/>
              </w:numPr>
              <w:spacing w:after="120" w:line="259"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 xml:space="preserve">Доля организаций коммунального комплекса, осуществляющих производство товаров, оказание услуг по </w:t>
            </w:r>
            <w:r w:rsidRPr="00EF0568">
              <w:rPr>
                <w:rFonts w:ascii="Times New Roman" w:hAnsi="Times New Roman"/>
                <w:color w:val="FF0000"/>
                <w:sz w:val="24"/>
                <w:szCs w:val="24"/>
              </w:rPr>
              <w:t>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F0568" w:rsidRPr="00EF0568" w:rsidRDefault="00EF0568" w:rsidP="00F014B9">
            <w:pPr>
              <w:numPr>
                <w:ilvl w:val="0"/>
                <w:numId w:val="1"/>
              </w:numPr>
              <w:spacing w:after="120" w:line="259"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p w:rsidR="00F014B9" w:rsidRPr="00A35F42" w:rsidRDefault="00F014B9" w:rsidP="00A35F42">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Доля граждан, систематически занимающихся физической культурой и спортом.(%)</w:t>
            </w:r>
          </w:p>
          <w:p w:rsidR="00F014B9"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lastRenderedPageBreak/>
              <w:t>Число посещений куль</w:t>
            </w:r>
            <w:r w:rsidR="00A35F42">
              <w:rPr>
                <w:rFonts w:ascii="Times New Roman" w:hAnsi="Times New Roman"/>
                <w:sz w:val="24"/>
                <w:szCs w:val="24"/>
              </w:rPr>
              <w:t>турных мероприятий</w:t>
            </w:r>
            <w:r w:rsidRPr="008C29AA">
              <w:rPr>
                <w:rFonts w:ascii="Times New Roman" w:hAnsi="Times New Roman"/>
                <w:sz w:val="24"/>
                <w:szCs w:val="24"/>
              </w:rPr>
              <w:t xml:space="preserve"> (единиц)</w:t>
            </w:r>
            <w:r w:rsidR="00A35F42">
              <w:rPr>
                <w:rFonts w:ascii="Times New Roman" w:hAnsi="Times New Roman"/>
                <w:sz w:val="24"/>
                <w:szCs w:val="24"/>
              </w:rPr>
              <w:t>.</w:t>
            </w:r>
          </w:p>
          <w:p w:rsidR="00A35F42" w:rsidRDefault="00A35F42" w:rsidP="00F014B9">
            <w:pPr>
              <w:numPr>
                <w:ilvl w:val="0"/>
                <w:numId w:val="1"/>
              </w:numPr>
              <w:spacing w:after="120" w:line="259" w:lineRule="auto"/>
              <w:contextualSpacing/>
              <w:jc w:val="both"/>
              <w:rPr>
                <w:rFonts w:ascii="Times New Roman" w:hAnsi="Times New Roman"/>
                <w:sz w:val="24"/>
                <w:szCs w:val="24"/>
              </w:rPr>
            </w:pPr>
            <w:r>
              <w:rPr>
                <w:rFonts w:ascii="Times New Roman" w:hAnsi="Times New Roman"/>
                <w:sz w:val="24"/>
                <w:szCs w:val="24"/>
              </w:rPr>
              <w:t>О</w:t>
            </w:r>
            <w:r w:rsidR="003E3A1B">
              <w:rPr>
                <w:rFonts w:ascii="Times New Roman" w:hAnsi="Times New Roman"/>
                <w:sz w:val="24"/>
                <w:szCs w:val="24"/>
              </w:rPr>
              <w:t>бщий об</w:t>
            </w:r>
            <w:r>
              <w:rPr>
                <w:rFonts w:ascii="Times New Roman" w:hAnsi="Times New Roman"/>
                <w:sz w:val="24"/>
                <w:szCs w:val="24"/>
              </w:rPr>
              <w:t>ъем платных услуг</w:t>
            </w:r>
            <w:r w:rsidR="003E3A1B">
              <w:rPr>
                <w:rFonts w:ascii="Times New Roman" w:hAnsi="Times New Roman"/>
                <w:sz w:val="24"/>
                <w:szCs w:val="24"/>
              </w:rPr>
              <w:t xml:space="preserve">, оказываемых  учреждениями культуры </w:t>
            </w:r>
            <w:r w:rsidR="00EF0568">
              <w:rPr>
                <w:rFonts w:ascii="Times New Roman" w:hAnsi="Times New Roman"/>
                <w:sz w:val="24"/>
                <w:szCs w:val="24"/>
              </w:rPr>
              <w:t>района.</w:t>
            </w:r>
          </w:p>
          <w:p w:rsidR="00EF0568" w:rsidRDefault="00EF0568" w:rsidP="00F014B9">
            <w:pPr>
              <w:numPr>
                <w:ilvl w:val="0"/>
                <w:numId w:val="1"/>
              </w:numPr>
              <w:spacing w:after="120" w:line="259" w:lineRule="auto"/>
              <w:contextualSpacing/>
              <w:jc w:val="both"/>
              <w:rPr>
                <w:rStyle w:val="docdata"/>
                <w:rFonts w:ascii="Times New Roman" w:hAnsi="Times New Roman"/>
                <w:color w:val="FF0000"/>
                <w:sz w:val="24"/>
                <w:szCs w:val="24"/>
              </w:rPr>
            </w:pPr>
            <w:r w:rsidRPr="00EF0568">
              <w:rPr>
                <w:rStyle w:val="docdata"/>
                <w:rFonts w:ascii="Times New Roman" w:hAnsi="Times New Roman"/>
                <w:color w:val="FF0000"/>
                <w:sz w:val="24"/>
                <w:szCs w:val="24"/>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p w:rsidR="00EF0568" w:rsidRPr="00EF0568" w:rsidRDefault="00EF0568" w:rsidP="00F014B9">
            <w:pPr>
              <w:numPr>
                <w:ilvl w:val="0"/>
                <w:numId w:val="1"/>
              </w:numPr>
              <w:spacing w:after="120" w:line="259" w:lineRule="auto"/>
              <w:contextualSpacing/>
              <w:jc w:val="both"/>
              <w:rPr>
                <w:rFonts w:ascii="Times New Roman" w:hAnsi="Times New Roman"/>
                <w:sz w:val="24"/>
                <w:szCs w:val="24"/>
              </w:rPr>
            </w:pPr>
            <w:r w:rsidRPr="00EF0568">
              <w:rPr>
                <w:rStyle w:val="docdata"/>
                <w:rFonts w:ascii="Times New Roman" w:hAnsi="Times New Roman"/>
                <w:sz w:val="24"/>
                <w:szCs w:val="24"/>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p w:rsidR="00F014B9" w:rsidRDefault="00280778" w:rsidP="00F014B9">
            <w:pPr>
              <w:numPr>
                <w:ilvl w:val="0"/>
                <w:numId w:val="1"/>
              </w:numPr>
              <w:spacing w:after="120" w:line="259" w:lineRule="auto"/>
              <w:contextualSpacing/>
              <w:jc w:val="both"/>
              <w:rPr>
                <w:rStyle w:val="docdata"/>
                <w:rFonts w:ascii="Times New Roman" w:hAnsi="Times New Roman"/>
                <w:color w:val="C00000"/>
                <w:sz w:val="24"/>
                <w:szCs w:val="24"/>
              </w:rPr>
            </w:pPr>
            <w:r w:rsidRPr="00280778">
              <w:rPr>
                <w:rStyle w:val="docdata"/>
                <w:rFonts w:ascii="Times New Roman" w:hAnsi="Times New Roman"/>
                <w:color w:val="C00000"/>
                <w:sz w:val="24"/>
                <w:szCs w:val="24"/>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p w:rsidR="00280778" w:rsidRPr="00280778" w:rsidRDefault="00280778" w:rsidP="00F014B9">
            <w:pPr>
              <w:numPr>
                <w:ilvl w:val="0"/>
                <w:numId w:val="1"/>
              </w:numPr>
              <w:spacing w:after="120" w:line="259" w:lineRule="auto"/>
              <w:contextualSpacing/>
              <w:jc w:val="both"/>
              <w:rPr>
                <w:rFonts w:ascii="Times New Roman" w:hAnsi="Times New Roman"/>
                <w:color w:val="C00000"/>
                <w:sz w:val="24"/>
                <w:szCs w:val="24"/>
              </w:rPr>
            </w:pPr>
            <w:r w:rsidRPr="00280778">
              <w:rPr>
                <w:rStyle w:val="docdata"/>
                <w:rFonts w:ascii="Times New Roman" w:hAnsi="Times New Roman"/>
                <w:color w:val="C00000"/>
                <w:sz w:val="24"/>
                <w:szCs w:val="24"/>
              </w:rPr>
              <w:t xml:space="preserve">Результаты независимой </w:t>
            </w:r>
            <w:r w:rsidRPr="00280778">
              <w:rPr>
                <w:rFonts w:ascii="Times New Roman" w:hAnsi="Times New Roman"/>
                <w:color w:val="C00000"/>
                <w:sz w:val="24"/>
                <w:szCs w:val="24"/>
              </w:rPr>
              <w:t>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F014B9" w:rsidRPr="00DC4196" w:rsidRDefault="00F014B9" w:rsidP="00DC4196">
            <w:pPr>
              <w:numPr>
                <w:ilvl w:val="0"/>
                <w:numId w:val="1"/>
              </w:numPr>
              <w:spacing w:after="120" w:line="259" w:lineRule="auto"/>
              <w:contextualSpacing/>
              <w:jc w:val="both"/>
              <w:rPr>
                <w:rFonts w:ascii="Times New Roman" w:hAnsi="Times New Roman"/>
                <w:sz w:val="24"/>
                <w:szCs w:val="24"/>
              </w:rPr>
            </w:pPr>
            <w:r w:rsidRPr="000E6B6F">
              <w:rPr>
                <w:rFonts w:ascii="Times New Roman" w:hAnsi="Times New Roman"/>
                <w:sz w:val="24"/>
                <w:szCs w:val="24"/>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территориального общественного самоуправления, государственных и муниципальных учреждений, в добровольческую деятельность (человек)</w:t>
            </w:r>
            <w:r w:rsidR="000E6B6F">
              <w:rPr>
                <w:rFonts w:ascii="Times New Roman" w:hAnsi="Times New Roman"/>
                <w:sz w:val="24"/>
                <w:szCs w:val="24"/>
              </w:rPr>
              <w:t>.</w:t>
            </w:r>
          </w:p>
          <w:p w:rsidR="00F014B9" w:rsidRPr="008C29AA" w:rsidRDefault="00F014B9" w:rsidP="00F014B9">
            <w:pPr>
              <w:spacing w:after="120" w:line="259" w:lineRule="auto"/>
              <w:ind w:left="360"/>
              <w:jc w:val="both"/>
              <w:rPr>
                <w:rFonts w:ascii="Times New Roman" w:hAnsi="Times New Roman"/>
                <w:sz w:val="24"/>
                <w:szCs w:val="24"/>
              </w:rPr>
            </w:pPr>
            <w:r w:rsidRPr="008C29AA">
              <w:rPr>
                <w:rFonts w:ascii="Times New Roman" w:hAnsi="Times New Roman"/>
                <w:sz w:val="24"/>
                <w:szCs w:val="24"/>
              </w:rPr>
              <w:t>_________________________________________________________________________</w:t>
            </w:r>
          </w:p>
          <w:p w:rsidR="00F014B9" w:rsidRPr="008C29AA" w:rsidRDefault="00F014B9" w:rsidP="00F014B9">
            <w:pPr>
              <w:spacing w:after="120" w:line="259" w:lineRule="auto"/>
              <w:ind w:left="360"/>
              <w:jc w:val="both"/>
              <w:rPr>
                <w:rFonts w:ascii="Times New Roman" w:hAnsi="Times New Roman"/>
                <w:sz w:val="24"/>
                <w:szCs w:val="24"/>
              </w:rPr>
            </w:pPr>
            <w:r w:rsidRPr="008C29AA">
              <w:rPr>
                <w:rFonts w:ascii="Times New Roman" w:hAnsi="Times New Roman"/>
                <w:sz w:val="24"/>
                <w:szCs w:val="24"/>
              </w:rPr>
              <w:t>Примечание:</w:t>
            </w:r>
          </w:p>
          <w:p w:rsidR="00F014B9" w:rsidRPr="008C29AA" w:rsidRDefault="00F014B9" w:rsidP="00F014B9">
            <w:pPr>
              <w:numPr>
                <w:ilvl w:val="0"/>
                <w:numId w:val="2"/>
              </w:num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По каждому показателю приводятся:</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фактические значения за год, предшествующий отчетному году;</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фактические значения за год, предшествующий на 2 года отчетному году;</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фактические значения за отчетный год;</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планируемые значения на 3-летний период.</w:t>
            </w:r>
          </w:p>
          <w:p w:rsidR="00F014B9" w:rsidRPr="008C29AA" w:rsidRDefault="00F014B9" w:rsidP="00F014B9">
            <w:pPr>
              <w:numPr>
                <w:ilvl w:val="0"/>
                <w:numId w:val="2"/>
              </w:numPr>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При обосновании достигнутых значений показателей даются краткие обоснования достигнутых значений показателей социально-экономического развития, характеристика мер, реализуемых главой муниципального образования «</w:t>
            </w:r>
            <w:r w:rsidR="00DC4196">
              <w:rPr>
                <w:rFonts w:ascii="Times New Roman" w:hAnsi="Times New Roman"/>
                <w:sz w:val="24"/>
                <w:szCs w:val="24"/>
              </w:rPr>
              <w:t>Кяхтинский район»</w:t>
            </w:r>
            <w:r w:rsidRPr="008C29AA">
              <w:rPr>
                <w:rFonts w:ascii="Times New Roman" w:hAnsi="Times New Roman"/>
                <w:sz w:val="24"/>
                <w:szCs w:val="24"/>
              </w:rPr>
              <w:t>,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896739" w:rsidRPr="008C29AA" w:rsidRDefault="00896739">
            <w:pPr>
              <w:spacing w:after="0" w:line="240" w:lineRule="auto"/>
              <w:rPr>
                <w:rFonts w:ascii="Times New Roman" w:eastAsia="Times New Roman" w:hAnsi="Times New Roman"/>
                <w:sz w:val="28"/>
                <w:szCs w:val="28"/>
                <w:lang w:eastAsia="ru-RU"/>
              </w:rPr>
            </w:pPr>
          </w:p>
        </w:tc>
        <w:tc>
          <w:tcPr>
            <w:tcW w:w="4820" w:type="dxa"/>
            <w:hideMark/>
          </w:tcPr>
          <w:p w:rsidR="00896739" w:rsidRDefault="00896739">
            <w:pPr>
              <w:spacing w:after="0" w:line="240" w:lineRule="auto"/>
              <w:ind w:left="176"/>
              <w:rPr>
                <w:rFonts w:ascii="Times New Roman" w:eastAsia="Times New Roman" w:hAnsi="Times New Roman"/>
                <w:bCs/>
                <w:sz w:val="28"/>
                <w:szCs w:val="28"/>
                <w:lang w:eastAsia="ru-RU"/>
              </w:rPr>
            </w:pPr>
          </w:p>
          <w:p w:rsidR="00345B90" w:rsidRDefault="00345B90">
            <w:pPr>
              <w:spacing w:after="0" w:line="240" w:lineRule="auto"/>
              <w:ind w:left="176"/>
              <w:rPr>
                <w:rFonts w:ascii="Times New Roman" w:eastAsia="Times New Roman" w:hAnsi="Times New Roman"/>
                <w:bCs/>
                <w:sz w:val="28"/>
                <w:szCs w:val="28"/>
                <w:lang w:eastAsia="ru-RU"/>
              </w:rPr>
            </w:pPr>
          </w:p>
          <w:p w:rsidR="00345B90" w:rsidRDefault="00345B90" w:rsidP="00E53A48">
            <w:pPr>
              <w:spacing w:after="0" w:line="240" w:lineRule="auto"/>
              <w:ind w:left="176"/>
              <w:rPr>
                <w:rFonts w:ascii="Times New Roman" w:eastAsia="Times New Roman" w:hAnsi="Times New Roman"/>
                <w:sz w:val="28"/>
                <w:szCs w:val="28"/>
                <w:lang w:eastAsia="ru-RU"/>
              </w:rPr>
            </w:pPr>
          </w:p>
        </w:tc>
      </w:tr>
      <w:tr w:rsidR="00896739" w:rsidTr="008C29AA">
        <w:tc>
          <w:tcPr>
            <w:tcW w:w="4786" w:type="dxa"/>
          </w:tcPr>
          <w:p w:rsidR="00896739" w:rsidRDefault="00896739">
            <w:pPr>
              <w:spacing w:after="0" w:line="240" w:lineRule="auto"/>
              <w:jc w:val="right"/>
              <w:rPr>
                <w:rFonts w:ascii="Times New Roman" w:eastAsia="Times New Roman" w:hAnsi="Times New Roman"/>
                <w:sz w:val="28"/>
                <w:szCs w:val="28"/>
                <w:lang w:eastAsia="ru-RU"/>
              </w:rPr>
            </w:pPr>
          </w:p>
        </w:tc>
        <w:tc>
          <w:tcPr>
            <w:tcW w:w="425" w:type="dxa"/>
            <w:shd w:val="clear" w:color="auto" w:fill="auto"/>
          </w:tcPr>
          <w:p w:rsidR="00896739" w:rsidRPr="008C29AA" w:rsidRDefault="00896739">
            <w:pPr>
              <w:spacing w:after="0" w:line="240" w:lineRule="auto"/>
              <w:rPr>
                <w:rFonts w:ascii="Times New Roman" w:eastAsia="Times New Roman" w:hAnsi="Times New Roman"/>
                <w:sz w:val="28"/>
                <w:szCs w:val="28"/>
                <w:lang w:eastAsia="ru-RU"/>
              </w:rPr>
            </w:pPr>
          </w:p>
        </w:tc>
        <w:tc>
          <w:tcPr>
            <w:tcW w:w="4820" w:type="dxa"/>
          </w:tcPr>
          <w:p w:rsidR="00896739" w:rsidRDefault="00896739">
            <w:pPr>
              <w:spacing w:after="0" w:line="240" w:lineRule="auto"/>
              <w:ind w:left="176"/>
              <w:jc w:val="right"/>
              <w:rPr>
                <w:rFonts w:ascii="Times New Roman" w:eastAsia="Times New Roman" w:hAnsi="Times New Roman"/>
                <w:sz w:val="28"/>
                <w:szCs w:val="28"/>
                <w:lang w:eastAsia="ru-RU"/>
              </w:rPr>
            </w:pPr>
          </w:p>
          <w:p w:rsidR="00896739" w:rsidRDefault="00896739" w:rsidP="00345B90">
            <w:pPr>
              <w:spacing w:after="0" w:line="240" w:lineRule="auto"/>
              <w:ind w:left="176"/>
              <w:rPr>
                <w:rFonts w:ascii="Times New Roman" w:eastAsia="Times New Roman" w:hAnsi="Times New Roman"/>
                <w:sz w:val="28"/>
                <w:szCs w:val="28"/>
                <w:lang w:eastAsia="ru-RU"/>
              </w:rPr>
            </w:pPr>
          </w:p>
        </w:tc>
      </w:tr>
    </w:tbl>
    <w:p w:rsidR="00415AFB" w:rsidRDefault="00415AFB"/>
    <w:sectPr w:rsidR="00415AFB" w:rsidSect="000B341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A6" w:rsidRDefault="006142A6" w:rsidP="00296703">
      <w:pPr>
        <w:spacing w:after="0" w:line="240" w:lineRule="auto"/>
      </w:pPr>
      <w:r>
        <w:separator/>
      </w:r>
    </w:p>
  </w:endnote>
  <w:endnote w:type="continuationSeparator" w:id="1">
    <w:p w:rsidR="006142A6" w:rsidRDefault="006142A6" w:rsidP="00296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A6" w:rsidRDefault="006142A6" w:rsidP="00296703">
      <w:pPr>
        <w:spacing w:after="0" w:line="240" w:lineRule="auto"/>
      </w:pPr>
      <w:r>
        <w:separator/>
      </w:r>
    </w:p>
  </w:footnote>
  <w:footnote w:type="continuationSeparator" w:id="1">
    <w:p w:rsidR="006142A6" w:rsidRDefault="006142A6" w:rsidP="002967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0467"/>
    <w:multiLevelType w:val="hybridMultilevel"/>
    <w:tmpl w:val="369C58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17231"/>
    <w:multiLevelType w:val="hybridMultilevel"/>
    <w:tmpl w:val="096A9370"/>
    <w:lvl w:ilvl="0" w:tplc="B01C9BB2">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668E5"/>
    <w:rsid w:val="000B128C"/>
    <w:rsid w:val="000B3415"/>
    <w:rsid w:val="000E6B6F"/>
    <w:rsid w:val="00136E9A"/>
    <w:rsid w:val="001909F7"/>
    <w:rsid w:val="001D783F"/>
    <w:rsid w:val="00280778"/>
    <w:rsid w:val="00296703"/>
    <w:rsid w:val="002C020E"/>
    <w:rsid w:val="002C1A5B"/>
    <w:rsid w:val="002E2FCB"/>
    <w:rsid w:val="002E52A4"/>
    <w:rsid w:val="002E619D"/>
    <w:rsid w:val="00345B90"/>
    <w:rsid w:val="003E3A1B"/>
    <w:rsid w:val="00401DE4"/>
    <w:rsid w:val="004143A7"/>
    <w:rsid w:val="00415AFB"/>
    <w:rsid w:val="005953D5"/>
    <w:rsid w:val="005A42C7"/>
    <w:rsid w:val="006142A6"/>
    <w:rsid w:val="00655C5E"/>
    <w:rsid w:val="006B7529"/>
    <w:rsid w:val="006D41D9"/>
    <w:rsid w:val="007324C6"/>
    <w:rsid w:val="00824A98"/>
    <w:rsid w:val="00896739"/>
    <w:rsid w:val="008C29AA"/>
    <w:rsid w:val="008D6241"/>
    <w:rsid w:val="009668E5"/>
    <w:rsid w:val="00A33C6D"/>
    <w:rsid w:val="00A35F42"/>
    <w:rsid w:val="00A65110"/>
    <w:rsid w:val="00A71C87"/>
    <w:rsid w:val="00BB749B"/>
    <w:rsid w:val="00C4400C"/>
    <w:rsid w:val="00C46B68"/>
    <w:rsid w:val="00C5297C"/>
    <w:rsid w:val="00C978E4"/>
    <w:rsid w:val="00DC4196"/>
    <w:rsid w:val="00E15376"/>
    <w:rsid w:val="00E53A48"/>
    <w:rsid w:val="00E6106B"/>
    <w:rsid w:val="00EF0568"/>
    <w:rsid w:val="00F014B9"/>
    <w:rsid w:val="00F06856"/>
    <w:rsid w:val="00F42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39"/>
    <w:rPr>
      <w:rFonts w:ascii="Calibri" w:eastAsia="Calibri" w:hAnsi="Calibri" w:cs="Times New Roman"/>
    </w:rPr>
  </w:style>
  <w:style w:type="paragraph" w:styleId="2">
    <w:name w:val="heading 2"/>
    <w:basedOn w:val="a"/>
    <w:next w:val="a"/>
    <w:link w:val="20"/>
    <w:uiPriority w:val="9"/>
    <w:unhideWhenUsed/>
    <w:qFormat/>
    <w:rsid w:val="008D6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6739"/>
    <w:rPr>
      <w:strike w:val="0"/>
      <w:dstrike w:val="0"/>
      <w:color w:val="0000FF"/>
      <w:u w:val="none"/>
      <w:effect w:val="none"/>
    </w:rPr>
  </w:style>
  <w:style w:type="paragraph" w:styleId="a4">
    <w:name w:val="Balloon Text"/>
    <w:basedOn w:val="a"/>
    <w:link w:val="a5"/>
    <w:uiPriority w:val="99"/>
    <w:semiHidden/>
    <w:unhideWhenUsed/>
    <w:rsid w:val="00896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739"/>
    <w:rPr>
      <w:rFonts w:ascii="Tahoma" w:eastAsia="Calibri" w:hAnsi="Tahoma" w:cs="Tahoma"/>
      <w:sz w:val="16"/>
      <w:szCs w:val="16"/>
    </w:rPr>
  </w:style>
  <w:style w:type="paragraph" w:styleId="a6">
    <w:name w:val="No Spacing"/>
    <w:basedOn w:val="a"/>
    <w:uiPriority w:val="1"/>
    <w:qFormat/>
    <w:rsid w:val="00896739"/>
    <w:pPr>
      <w:spacing w:after="0" w:line="240" w:lineRule="auto"/>
    </w:pPr>
    <w:rPr>
      <w:rFonts w:asciiTheme="minorHAnsi" w:eastAsiaTheme="minorEastAsia" w:hAnsiTheme="minorHAnsi" w:cstheme="minorBidi"/>
      <w:i/>
      <w:iCs/>
      <w:sz w:val="20"/>
      <w:szCs w:val="20"/>
    </w:rPr>
  </w:style>
  <w:style w:type="paragraph" w:styleId="a7">
    <w:name w:val="footnote text"/>
    <w:basedOn w:val="a"/>
    <w:link w:val="a8"/>
    <w:uiPriority w:val="99"/>
    <w:semiHidden/>
    <w:unhideWhenUsed/>
    <w:rsid w:val="00296703"/>
    <w:rPr>
      <w:sz w:val="20"/>
      <w:szCs w:val="20"/>
      <w:lang/>
    </w:rPr>
  </w:style>
  <w:style w:type="character" w:customStyle="1" w:styleId="a8">
    <w:name w:val="Текст сноски Знак"/>
    <w:basedOn w:val="a0"/>
    <w:link w:val="a7"/>
    <w:uiPriority w:val="99"/>
    <w:semiHidden/>
    <w:rsid w:val="00296703"/>
    <w:rPr>
      <w:rFonts w:ascii="Calibri" w:eastAsia="Calibri" w:hAnsi="Calibri" w:cs="Times New Roman"/>
      <w:sz w:val="20"/>
      <w:szCs w:val="20"/>
      <w:lang/>
    </w:rPr>
  </w:style>
  <w:style w:type="character" w:styleId="a9">
    <w:name w:val="footnote reference"/>
    <w:semiHidden/>
    <w:rsid w:val="00296703"/>
    <w:rPr>
      <w:vertAlign w:val="superscript"/>
    </w:rPr>
  </w:style>
  <w:style w:type="paragraph" w:styleId="aa">
    <w:name w:val="List Paragraph"/>
    <w:basedOn w:val="a"/>
    <w:uiPriority w:val="34"/>
    <w:qFormat/>
    <w:rsid w:val="00296703"/>
    <w:pPr>
      <w:ind w:left="720"/>
      <w:contextualSpacing/>
    </w:pPr>
  </w:style>
  <w:style w:type="character" w:customStyle="1" w:styleId="docdata">
    <w:name w:val="docdata"/>
    <w:aliases w:val="docy,v5,2156,bqiaagaaeyqcaaagiaiaaaosbqaabaafaaaaaaaaaaaaaaaaaaaaaaaaaaaaaaaaaaaaaaaaaaaaaaaaaaaaaaaaaaaaaaaaaaaaaaaaaaaaaaaaaaaaaaaaaaaaaaaaaaaaaaaaaaaaaaaaaaaaaaaaaaaaaaaaaaaaaaaaaaaaaaaaaaaaaaaaaaaaaaaaaaaaaaaaaaaaaaaaaaaaaaaaaaaaaaaaaaaaaaaa"/>
    <w:basedOn w:val="a0"/>
    <w:rsid w:val="00EF0568"/>
  </w:style>
  <w:style w:type="character" w:customStyle="1" w:styleId="20">
    <w:name w:val="Заголовок 2 Знак"/>
    <w:basedOn w:val="a0"/>
    <w:link w:val="2"/>
    <w:uiPriority w:val="9"/>
    <w:rsid w:val="008D62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39"/>
    <w:rPr>
      <w:rFonts w:ascii="Calibri" w:eastAsia="Calibri" w:hAnsi="Calibri" w:cs="Times New Roman"/>
    </w:rPr>
  </w:style>
  <w:style w:type="paragraph" w:styleId="2">
    <w:name w:val="heading 2"/>
    <w:basedOn w:val="a"/>
    <w:next w:val="a"/>
    <w:link w:val="20"/>
    <w:uiPriority w:val="9"/>
    <w:unhideWhenUsed/>
    <w:qFormat/>
    <w:rsid w:val="008D6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6739"/>
    <w:rPr>
      <w:strike w:val="0"/>
      <w:dstrike w:val="0"/>
      <w:color w:val="0000FF"/>
      <w:u w:val="none"/>
      <w:effect w:val="none"/>
    </w:rPr>
  </w:style>
  <w:style w:type="paragraph" w:styleId="a4">
    <w:name w:val="Balloon Text"/>
    <w:basedOn w:val="a"/>
    <w:link w:val="a5"/>
    <w:uiPriority w:val="99"/>
    <w:semiHidden/>
    <w:unhideWhenUsed/>
    <w:rsid w:val="00896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739"/>
    <w:rPr>
      <w:rFonts w:ascii="Tahoma" w:eastAsia="Calibri" w:hAnsi="Tahoma" w:cs="Tahoma"/>
      <w:sz w:val="16"/>
      <w:szCs w:val="16"/>
    </w:rPr>
  </w:style>
  <w:style w:type="paragraph" w:styleId="a6">
    <w:name w:val="No Spacing"/>
    <w:basedOn w:val="a"/>
    <w:uiPriority w:val="1"/>
    <w:qFormat/>
    <w:rsid w:val="00896739"/>
    <w:pPr>
      <w:spacing w:after="0" w:line="240" w:lineRule="auto"/>
    </w:pPr>
    <w:rPr>
      <w:rFonts w:asciiTheme="minorHAnsi" w:eastAsiaTheme="minorEastAsia" w:hAnsiTheme="minorHAnsi" w:cstheme="minorBidi"/>
      <w:i/>
      <w:iCs/>
      <w:sz w:val="20"/>
      <w:szCs w:val="20"/>
    </w:rPr>
  </w:style>
  <w:style w:type="paragraph" w:styleId="a7">
    <w:name w:val="footnote text"/>
    <w:basedOn w:val="a"/>
    <w:link w:val="a8"/>
    <w:uiPriority w:val="99"/>
    <w:semiHidden/>
    <w:unhideWhenUsed/>
    <w:rsid w:val="00296703"/>
    <w:rPr>
      <w:sz w:val="20"/>
      <w:szCs w:val="20"/>
      <w:lang w:val="x-none"/>
    </w:rPr>
  </w:style>
  <w:style w:type="character" w:customStyle="1" w:styleId="a8">
    <w:name w:val="Текст сноски Знак"/>
    <w:basedOn w:val="a0"/>
    <w:link w:val="a7"/>
    <w:uiPriority w:val="99"/>
    <w:semiHidden/>
    <w:rsid w:val="00296703"/>
    <w:rPr>
      <w:rFonts w:ascii="Calibri" w:eastAsia="Calibri" w:hAnsi="Calibri" w:cs="Times New Roman"/>
      <w:sz w:val="20"/>
      <w:szCs w:val="20"/>
      <w:lang w:val="x-none"/>
    </w:rPr>
  </w:style>
  <w:style w:type="character" w:styleId="a9">
    <w:name w:val="footnote reference"/>
    <w:semiHidden/>
    <w:rsid w:val="00296703"/>
    <w:rPr>
      <w:vertAlign w:val="superscript"/>
    </w:rPr>
  </w:style>
  <w:style w:type="paragraph" w:styleId="aa">
    <w:name w:val="List Paragraph"/>
    <w:basedOn w:val="a"/>
    <w:uiPriority w:val="34"/>
    <w:qFormat/>
    <w:rsid w:val="00296703"/>
    <w:pPr>
      <w:ind w:left="720"/>
      <w:contextualSpacing/>
    </w:pPr>
  </w:style>
  <w:style w:type="character" w:customStyle="1" w:styleId="docdata">
    <w:name w:val="docdata"/>
    <w:aliases w:val="docy,v5,2156,bqiaagaaeyqcaaagiaiaaaosbqaabaafaaaaaaaaaaaaaaaaaaaaaaaaaaaaaaaaaaaaaaaaaaaaaaaaaaaaaaaaaaaaaaaaaaaaaaaaaaaaaaaaaaaaaaaaaaaaaaaaaaaaaaaaaaaaaaaaaaaaaaaaaaaaaaaaaaaaaaaaaaaaaaaaaaaaaaaaaaaaaaaaaaaaaaaaaaaaaaaaaaaaaaaaaaaaaaaaaaaaaaaa"/>
    <w:basedOn w:val="a0"/>
    <w:rsid w:val="00EF0568"/>
  </w:style>
  <w:style w:type="character" w:customStyle="1" w:styleId="20">
    <w:name w:val="Заголовок 2 Знак"/>
    <w:basedOn w:val="a0"/>
    <w:link w:val="2"/>
    <w:uiPriority w:val="9"/>
    <w:rsid w:val="008D624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9220008">
      <w:bodyDiv w:val="1"/>
      <w:marLeft w:val="0"/>
      <w:marRight w:val="0"/>
      <w:marTop w:val="0"/>
      <w:marBottom w:val="0"/>
      <w:divBdr>
        <w:top w:val="none" w:sz="0" w:space="0" w:color="auto"/>
        <w:left w:val="none" w:sz="0" w:space="0" w:color="auto"/>
        <w:bottom w:val="none" w:sz="0" w:space="0" w:color="auto"/>
        <w:right w:val="none" w:sz="0" w:space="0" w:color="auto"/>
      </w:divBdr>
    </w:div>
    <w:div w:id="20853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Пользователь</cp:lastModifiedBy>
  <cp:revision>2</cp:revision>
  <cp:lastPrinted>2021-11-30T06:53:00Z</cp:lastPrinted>
  <dcterms:created xsi:type="dcterms:W3CDTF">2021-12-06T02:39:00Z</dcterms:created>
  <dcterms:modified xsi:type="dcterms:W3CDTF">2021-12-06T02:39:00Z</dcterms:modified>
</cp:coreProperties>
</file>